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52" w:rsidRDefault="00E64252" w:rsidP="00E64252">
      <w:pPr>
        <w:pStyle w:val="NormalWeb"/>
        <w:jc w:val="center"/>
      </w:pPr>
      <w:r>
        <w:t>STRENSALL with TOWTHORPE PARISH COUNCIL</w:t>
      </w:r>
    </w:p>
    <w:p w:rsidR="00E64252" w:rsidRDefault="00E64252" w:rsidP="00E64252">
      <w:pPr>
        <w:pStyle w:val="NoSpacing"/>
        <w:jc w:val="right"/>
      </w:pPr>
      <w:r>
        <w:t xml:space="preserve">Rainbow Centre, Robert Wilkinson School </w:t>
      </w:r>
    </w:p>
    <w:p w:rsidR="00E64252" w:rsidRDefault="00E64252" w:rsidP="00E64252">
      <w:pPr>
        <w:pStyle w:val="NoSpacing"/>
        <w:jc w:val="right"/>
      </w:pPr>
      <w:r>
        <w:t xml:space="preserve">West End, </w:t>
      </w:r>
      <w:proofErr w:type="spellStart"/>
      <w:r>
        <w:t>Strensall</w:t>
      </w:r>
      <w:proofErr w:type="spellEnd"/>
      <w:r>
        <w:t xml:space="preserve"> </w:t>
      </w:r>
    </w:p>
    <w:p w:rsidR="00E64252" w:rsidRDefault="00E64252" w:rsidP="00E64252">
      <w:pPr>
        <w:pStyle w:val="NoSpacing"/>
        <w:jc w:val="right"/>
      </w:pPr>
      <w:r>
        <w:t xml:space="preserve">York YO32 5UH </w:t>
      </w:r>
    </w:p>
    <w:p w:rsidR="00E64252" w:rsidRDefault="00E64252" w:rsidP="00E27888">
      <w:pPr>
        <w:pStyle w:val="NormalWeb"/>
        <w:jc w:val="right"/>
      </w:pPr>
      <w:r>
        <w:t xml:space="preserve">Tel: 491569 E-mail: </w:t>
      </w:r>
      <w:r w:rsidR="00E27888">
        <w:t xml:space="preserve">clerk.strensallpc@talktalk.net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7C391F">
        <w:rPr>
          <w:rFonts w:ascii="Bookman Old Style" w:hAnsi="Bookman Old Style"/>
          <w:sz w:val="24"/>
          <w:szCs w:val="24"/>
        </w:rPr>
        <w:t xml:space="preserve"> </w:t>
      </w:r>
      <w:r w:rsidR="00B54948">
        <w:rPr>
          <w:rFonts w:ascii="Bookman Old Style" w:hAnsi="Bookman Old Style"/>
          <w:sz w:val="24"/>
          <w:szCs w:val="24"/>
        </w:rPr>
        <w:t>13</w:t>
      </w:r>
      <w:r w:rsidR="00B54948" w:rsidRPr="00B54948">
        <w:rPr>
          <w:rFonts w:ascii="Bookman Old Style" w:hAnsi="Bookman Old Style"/>
          <w:sz w:val="24"/>
          <w:szCs w:val="24"/>
          <w:vertAlign w:val="superscript"/>
        </w:rPr>
        <w:t>th</w:t>
      </w:r>
      <w:r w:rsidR="00B54948">
        <w:rPr>
          <w:rFonts w:ascii="Bookman Old Style" w:hAnsi="Bookman Old Style"/>
          <w:sz w:val="24"/>
          <w:szCs w:val="24"/>
        </w:rPr>
        <w:t xml:space="preserve"> </w:t>
      </w:r>
      <w:r w:rsidR="00486A32">
        <w:rPr>
          <w:rFonts w:ascii="Bookman Old Style" w:hAnsi="Bookman Old Style"/>
          <w:sz w:val="24"/>
          <w:szCs w:val="24"/>
        </w:rPr>
        <w:t>January 2015</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 xml:space="preserve">at the Village Hall, </w:t>
      </w:r>
      <w:proofErr w:type="spellStart"/>
      <w:r w:rsidRPr="00382B26">
        <w:rPr>
          <w:rFonts w:ascii="Bookman Old Style" w:hAnsi="Bookman Old Style"/>
          <w:sz w:val="24"/>
          <w:szCs w:val="24"/>
        </w:rPr>
        <w:t>Strensall</w:t>
      </w:r>
      <w:proofErr w:type="spellEnd"/>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E51844">
      <w:pPr>
        <w:pStyle w:val="NoSpacing"/>
        <w:jc w:val="both"/>
        <w:rPr>
          <w:rFonts w:ascii="Bookman Old Style" w:hAnsi="Bookman Old Style"/>
          <w:sz w:val="24"/>
          <w:szCs w:val="24"/>
        </w:rPr>
      </w:pPr>
      <w:proofErr w:type="spellStart"/>
      <w:r w:rsidRPr="00382B26">
        <w:rPr>
          <w:rFonts w:ascii="Bookman Old Style" w:hAnsi="Bookman Old Style"/>
          <w:sz w:val="24"/>
          <w:szCs w:val="24"/>
        </w:rPr>
        <w:t>Cllrs</w:t>
      </w:r>
      <w:proofErr w:type="spellEnd"/>
      <w:r w:rsidRPr="00382B26">
        <w:rPr>
          <w:rFonts w:ascii="Bookman Old Style" w:hAnsi="Bookman Old Style"/>
          <w:sz w:val="24"/>
          <w:szCs w:val="24"/>
        </w:rPr>
        <w:t xml:space="preserve"> </w:t>
      </w:r>
      <w:r w:rsidR="00B54948">
        <w:rPr>
          <w:rFonts w:ascii="Bookman Old Style" w:hAnsi="Bookman Old Style"/>
          <w:sz w:val="24"/>
          <w:szCs w:val="24"/>
        </w:rPr>
        <w:t>Marquis</w:t>
      </w:r>
      <w:r w:rsidR="007C391F">
        <w:rPr>
          <w:rFonts w:ascii="Bookman Old Style" w:hAnsi="Bookman Old Style"/>
          <w:sz w:val="24"/>
          <w:szCs w:val="24"/>
        </w:rPr>
        <w:t xml:space="preserve"> </w:t>
      </w:r>
      <w:r w:rsidRPr="00382B26">
        <w:rPr>
          <w:rFonts w:ascii="Bookman Old Style" w:hAnsi="Bookman Old Style"/>
          <w:sz w:val="24"/>
          <w:szCs w:val="24"/>
        </w:rPr>
        <w:t>(Chair)</w:t>
      </w:r>
      <w:r w:rsidR="00E51844">
        <w:rPr>
          <w:rFonts w:ascii="Bookman Old Style" w:hAnsi="Bookman Old Style"/>
          <w:sz w:val="24"/>
          <w:szCs w:val="24"/>
        </w:rPr>
        <w:t xml:space="preserve"> </w:t>
      </w:r>
      <w:r w:rsidR="00382B26" w:rsidRPr="00382B26">
        <w:rPr>
          <w:rFonts w:ascii="Bookman Old Style" w:hAnsi="Bookman Old Style"/>
          <w:sz w:val="24"/>
          <w:szCs w:val="24"/>
        </w:rPr>
        <w:t>Plant,</w:t>
      </w:r>
      <w:r w:rsidR="001D0974">
        <w:rPr>
          <w:rFonts w:ascii="Bookman Old Style" w:hAnsi="Bookman Old Style"/>
          <w:sz w:val="24"/>
          <w:szCs w:val="24"/>
        </w:rPr>
        <w:t xml:space="preserve"> </w:t>
      </w:r>
      <w:r w:rsidR="00382B26" w:rsidRPr="00382B26">
        <w:rPr>
          <w:rFonts w:ascii="Bookman Old Style" w:hAnsi="Bookman Old Style"/>
          <w:sz w:val="24"/>
          <w:szCs w:val="24"/>
        </w:rPr>
        <w:t>Baxter</w:t>
      </w:r>
      <w:r w:rsidR="00E51844">
        <w:rPr>
          <w:rFonts w:ascii="Bookman Old Style" w:hAnsi="Bookman Old Style"/>
          <w:sz w:val="24"/>
          <w:szCs w:val="24"/>
        </w:rPr>
        <w:t>,</w:t>
      </w:r>
      <w:r w:rsidR="00BD322F">
        <w:rPr>
          <w:rFonts w:ascii="Bookman Old Style" w:hAnsi="Bookman Old Style"/>
          <w:sz w:val="24"/>
          <w:szCs w:val="24"/>
        </w:rPr>
        <w:t xml:space="preserve"> </w:t>
      </w:r>
      <w:r w:rsidR="007C391F">
        <w:rPr>
          <w:rFonts w:ascii="Bookman Old Style" w:hAnsi="Bookman Old Style"/>
          <w:sz w:val="24"/>
          <w:szCs w:val="24"/>
        </w:rPr>
        <w:t xml:space="preserve">Maher, </w:t>
      </w:r>
      <w:proofErr w:type="spellStart"/>
      <w:r w:rsidR="00BD322F">
        <w:rPr>
          <w:rFonts w:ascii="Bookman Old Style" w:hAnsi="Bookman Old Style"/>
          <w:sz w:val="24"/>
          <w:szCs w:val="24"/>
        </w:rPr>
        <w:t>Tuohey</w:t>
      </w:r>
      <w:proofErr w:type="spellEnd"/>
      <w:r w:rsidR="00BD322F">
        <w:rPr>
          <w:rFonts w:ascii="Bookman Old Style" w:hAnsi="Bookman Old Style"/>
          <w:sz w:val="24"/>
          <w:szCs w:val="24"/>
        </w:rPr>
        <w:t xml:space="preserve">, </w:t>
      </w:r>
      <w:r w:rsidR="004E1F93">
        <w:rPr>
          <w:rFonts w:ascii="Bookman Old Style" w:hAnsi="Bookman Old Style"/>
          <w:sz w:val="24"/>
          <w:szCs w:val="24"/>
        </w:rPr>
        <w:t xml:space="preserve">Scott, </w:t>
      </w:r>
      <w:r w:rsidR="007C391F">
        <w:rPr>
          <w:rFonts w:ascii="Bookman Old Style" w:hAnsi="Bookman Old Style"/>
          <w:sz w:val="24"/>
          <w:szCs w:val="24"/>
        </w:rPr>
        <w:t xml:space="preserve">Chapman, </w:t>
      </w:r>
      <w:r w:rsidR="00CC215F">
        <w:rPr>
          <w:rFonts w:ascii="Bookman Old Style" w:hAnsi="Bookman Old Style"/>
          <w:sz w:val="24"/>
          <w:szCs w:val="24"/>
        </w:rPr>
        <w:t xml:space="preserve">Hill </w:t>
      </w:r>
      <w:r w:rsidRPr="00382B26">
        <w:rPr>
          <w:rFonts w:ascii="Bookman Old Style" w:hAnsi="Bookman Old Style"/>
          <w:sz w:val="24"/>
          <w:szCs w:val="24"/>
        </w:rPr>
        <w:t xml:space="preserve">and </w:t>
      </w:r>
      <w:r w:rsidR="009F5295" w:rsidRPr="00382B26">
        <w:rPr>
          <w:rFonts w:ascii="Bookman Old Style" w:hAnsi="Bookman Old Style"/>
          <w:sz w:val="24"/>
          <w:szCs w:val="24"/>
        </w:rPr>
        <w:t>Ogilvy</w:t>
      </w:r>
      <w:r w:rsidRPr="00382B26">
        <w:rPr>
          <w:rFonts w:ascii="Bookman Old Style" w:hAnsi="Bookman Old Style"/>
          <w:sz w:val="24"/>
          <w:szCs w:val="24"/>
        </w:rPr>
        <w:t xml:space="preserve">, </w:t>
      </w:r>
    </w:p>
    <w:p w:rsidR="00E51844" w:rsidRDefault="00E94899" w:rsidP="00382B26">
      <w:pPr>
        <w:pStyle w:val="NoSpacing"/>
        <w:rPr>
          <w:rFonts w:ascii="Bookman Old Style" w:hAnsi="Bookman Old Style"/>
          <w:sz w:val="24"/>
          <w:szCs w:val="24"/>
        </w:rPr>
      </w:pPr>
      <w:r>
        <w:rPr>
          <w:rFonts w:ascii="Bookman Old Style" w:hAnsi="Bookman Old Style"/>
          <w:sz w:val="24"/>
          <w:szCs w:val="24"/>
        </w:rPr>
        <w:t xml:space="preserve">Ward </w:t>
      </w:r>
      <w:r w:rsidR="005B060E">
        <w:rPr>
          <w:rFonts w:ascii="Bookman Old Style" w:hAnsi="Bookman Old Style"/>
          <w:sz w:val="24"/>
          <w:szCs w:val="24"/>
        </w:rPr>
        <w:t xml:space="preserve">Cllr </w:t>
      </w:r>
      <w:r w:rsidR="00CC215F">
        <w:rPr>
          <w:rFonts w:ascii="Bookman Old Style" w:hAnsi="Bookman Old Style"/>
          <w:sz w:val="24"/>
          <w:szCs w:val="24"/>
        </w:rPr>
        <w:t>P Doughty</w:t>
      </w:r>
      <w:r w:rsidR="005B060E">
        <w:rPr>
          <w:rFonts w:ascii="Bookman Old Style" w:hAnsi="Bookman Old Style"/>
          <w:sz w:val="24"/>
          <w:szCs w:val="24"/>
        </w:rPr>
        <w:t xml:space="preserve"> </w:t>
      </w:r>
    </w:p>
    <w:p w:rsidR="00E64252" w:rsidRPr="00382B26"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CC215F" w:rsidRDefault="00E631EB" w:rsidP="00CC215F">
      <w:pPr>
        <w:pStyle w:val="NormalWeb"/>
        <w:jc w:val="both"/>
        <w:rPr>
          <w:rFonts w:ascii="Bookman Old Style" w:hAnsi="Bookman Old Style"/>
        </w:rPr>
      </w:pPr>
      <w:r>
        <w:rPr>
          <w:rFonts w:ascii="Bookman Old Style" w:hAnsi="Bookman Old Style"/>
        </w:rPr>
        <w:t>R</w:t>
      </w:r>
      <w:r w:rsidR="001D0974">
        <w:rPr>
          <w:rFonts w:ascii="Bookman Old Style" w:hAnsi="Bookman Old Style"/>
        </w:rPr>
        <w:t xml:space="preserve">eceived from </w:t>
      </w:r>
      <w:r w:rsidR="00CC215F">
        <w:rPr>
          <w:rFonts w:ascii="Bookman Old Style" w:hAnsi="Bookman Old Style"/>
        </w:rPr>
        <w:t>Mrs C Edwards and Ms T Flannery who were both ill</w:t>
      </w:r>
    </w:p>
    <w:p w:rsidR="00E64252" w:rsidRPr="00382B26" w:rsidRDefault="00CC215F" w:rsidP="00CC215F">
      <w:pPr>
        <w:pStyle w:val="NormalWeb"/>
        <w:jc w:val="both"/>
        <w:rPr>
          <w:rFonts w:ascii="Bookman Old Style" w:hAnsi="Bookman Old Style"/>
        </w:rPr>
      </w:pPr>
      <w:r>
        <w:rPr>
          <w:rFonts w:ascii="Bookman Old Style" w:hAnsi="Bookman Old Style"/>
        </w:rPr>
        <w:t xml:space="preserve">Resignations have been received from Mrs T </w:t>
      </w:r>
      <w:proofErr w:type="spellStart"/>
      <w:r>
        <w:rPr>
          <w:rFonts w:ascii="Bookman Old Style" w:hAnsi="Bookman Old Style"/>
        </w:rPr>
        <w:t>Himlin</w:t>
      </w:r>
      <w:proofErr w:type="spellEnd"/>
      <w:r>
        <w:rPr>
          <w:rFonts w:ascii="Bookman Old Style" w:hAnsi="Bookman Old Style"/>
        </w:rPr>
        <w:t xml:space="preserve"> and Mr D Benson.  These vacancies will be advertised immediately </w:t>
      </w:r>
      <w:r w:rsidR="007C391F">
        <w:rPr>
          <w:rFonts w:ascii="Bookman Old Style" w:hAnsi="Bookman Old Style"/>
        </w:rPr>
        <w:t xml:space="preserve"> </w:t>
      </w:r>
    </w:p>
    <w:p w:rsidR="00E64252"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2. </w:t>
      </w:r>
      <w:r w:rsidR="007C391F">
        <w:rPr>
          <w:rFonts w:ascii="Bookman Old Style" w:hAnsi="Bookman Old Style"/>
          <w:u w:val="single"/>
        </w:rPr>
        <w:tab/>
      </w:r>
      <w:r w:rsidRPr="00382B26">
        <w:rPr>
          <w:rFonts w:ascii="Bookman Old Style" w:hAnsi="Bookman Old Style"/>
          <w:u w:val="single"/>
        </w:rPr>
        <w:t xml:space="preserve">DECLARATIONS OF INTEREST </w:t>
      </w:r>
    </w:p>
    <w:p w:rsidR="00CC215F" w:rsidRPr="00CC215F" w:rsidRDefault="00CC215F" w:rsidP="00CC215F">
      <w:pPr>
        <w:pStyle w:val="NoSpacing"/>
        <w:jc w:val="both"/>
        <w:rPr>
          <w:rFonts w:ascii="Bookman Old Style" w:hAnsi="Bookman Old Style"/>
          <w:sz w:val="24"/>
          <w:szCs w:val="24"/>
        </w:rPr>
      </w:pPr>
      <w:r w:rsidRPr="00CC215F">
        <w:rPr>
          <w:rFonts w:ascii="Bookman Old Style" w:hAnsi="Bookman Old Style"/>
          <w:sz w:val="24"/>
          <w:szCs w:val="24"/>
        </w:rPr>
        <w:t>All Councillors, as residents, declared a personal interest in item 5(a)</w:t>
      </w:r>
    </w:p>
    <w:p w:rsidR="00CC215F" w:rsidRPr="00CC215F" w:rsidRDefault="00CC215F" w:rsidP="00CC215F">
      <w:pPr>
        <w:pStyle w:val="NoSpacing"/>
        <w:jc w:val="both"/>
        <w:rPr>
          <w:rFonts w:ascii="Bookman Old Style" w:hAnsi="Bookman Old Style"/>
          <w:sz w:val="24"/>
          <w:szCs w:val="24"/>
        </w:rPr>
      </w:pPr>
      <w:proofErr w:type="spellStart"/>
      <w:r w:rsidRPr="00CC215F">
        <w:rPr>
          <w:rFonts w:ascii="Bookman Old Style" w:hAnsi="Bookman Old Style"/>
          <w:sz w:val="24"/>
          <w:szCs w:val="24"/>
        </w:rPr>
        <w:t>Cllrs</w:t>
      </w:r>
      <w:proofErr w:type="spellEnd"/>
      <w:r w:rsidRPr="00CC215F">
        <w:rPr>
          <w:rFonts w:ascii="Bookman Old Style" w:hAnsi="Bookman Old Style"/>
          <w:sz w:val="24"/>
          <w:szCs w:val="24"/>
        </w:rPr>
        <w:t xml:space="preserve"> </w:t>
      </w:r>
      <w:proofErr w:type="spellStart"/>
      <w:r w:rsidRPr="00CC215F">
        <w:rPr>
          <w:rFonts w:ascii="Bookman Old Style" w:hAnsi="Bookman Old Style"/>
          <w:sz w:val="24"/>
          <w:szCs w:val="24"/>
        </w:rPr>
        <w:t>Tuohey</w:t>
      </w:r>
      <w:proofErr w:type="spellEnd"/>
      <w:r w:rsidRPr="00CC215F">
        <w:rPr>
          <w:rFonts w:ascii="Bookman Old Style" w:hAnsi="Bookman Old Style"/>
          <w:sz w:val="24"/>
          <w:szCs w:val="24"/>
        </w:rPr>
        <w:t xml:space="preserve"> and Chambers declared an interest in item 5(c) as School Governors</w:t>
      </w:r>
    </w:p>
    <w:p w:rsidR="004E1F93"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3. </w:t>
      </w:r>
      <w:r w:rsidR="007C391F">
        <w:rPr>
          <w:rFonts w:ascii="Bookman Old Style" w:hAnsi="Bookman Old Style"/>
          <w:u w:val="single"/>
        </w:rPr>
        <w:tab/>
      </w:r>
      <w:r w:rsidRPr="00382B26">
        <w:rPr>
          <w:rFonts w:ascii="Bookman Old Style" w:hAnsi="Bookman Old Style"/>
          <w:u w:val="single"/>
        </w:rPr>
        <w:t>MINUTES</w:t>
      </w:r>
    </w:p>
    <w:p w:rsidR="00E64252" w:rsidRPr="00BD322F" w:rsidRDefault="00E64252" w:rsidP="00CC215F">
      <w:pPr>
        <w:pStyle w:val="NormalWeb"/>
        <w:jc w:val="both"/>
        <w:rPr>
          <w:rFonts w:ascii="Bookman Old Style" w:hAnsi="Bookman Old Style"/>
        </w:rPr>
      </w:pPr>
      <w:r w:rsidRPr="00382B26">
        <w:rPr>
          <w:rFonts w:ascii="Bookman Old Style" w:hAnsi="Bookman Old Style"/>
        </w:rPr>
        <w:t>The minutes of the previous meeting had been circulated</w:t>
      </w:r>
      <w:r w:rsidR="00E631EB" w:rsidRPr="00382B26">
        <w:rPr>
          <w:rFonts w:ascii="Bookman Old Style" w:hAnsi="Bookman Old Style"/>
        </w:rPr>
        <w:t>,</w:t>
      </w:r>
      <w:r w:rsidR="00E631EB">
        <w:rPr>
          <w:rFonts w:ascii="Bookman Old Style" w:hAnsi="Bookman Old Style"/>
        </w:rPr>
        <w:t xml:space="preserve"> </w:t>
      </w:r>
      <w:r w:rsidR="00E631EB" w:rsidRPr="00382B26">
        <w:rPr>
          <w:rFonts w:ascii="Bookman Old Style" w:hAnsi="Bookman Old Style"/>
        </w:rPr>
        <w:t>Council</w:t>
      </w:r>
      <w:r w:rsidRPr="00382B26">
        <w:rPr>
          <w:rFonts w:ascii="Bookman Old Style" w:hAnsi="Bookman Old Style"/>
        </w:rPr>
        <w:t xml:space="preserve"> </w:t>
      </w:r>
      <w:r w:rsidR="00AF057E">
        <w:rPr>
          <w:rFonts w:ascii="Bookman Old Style" w:hAnsi="Bookman Old Style"/>
        </w:rPr>
        <w:tab/>
      </w:r>
      <w:r w:rsidRPr="00382B26">
        <w:rPr>
          <w:rFonts w:ascii="Bookman Old Style" w:hAnsi="Bookman Old Style"/>
        </w:rPr>
        <w:t>approved these and authori</w:t>
      </w:r>
      <w:r w:rsidR="001D0974">
        <w:rPr>
          <w:rFonts w:ascii="Bookman Old Style" w:hAnsi="Bookman Old Style"/>
        </w:rPr>
        <w:t>s</w:t>
      </w:r>
      <w:r w:rsidRPr="00382B26">
        <w:rPr>
          <w:rFonts w:ascii="Bookman Old Style" w:hAnsi="Bookman Old Style"/>
        </w:rPr>
        <w:t>ed the Chairman to sign them as a</w:t>
      </w:r>
      <w:r w:rsidR="007C391F">
        <w:rPr>
          <w:rFonts w:ascii="Bookman Old Style" w:hAnsi="Bookman Old Style"/>
        </w:rPr>
        <w:t xml:space="preserve"> </w:t>
      </w:r>
      <w:r w:rsidRPr="00382B26">
        <w:rPr>
          <w:rFonts w:ascii="Bookman Old Style" w:hAnsi="Bookman Old Style"/>
        </w:rPr>
        <w:t>correct record</w:t>
      </w:r>
      <w:r w:rsidR="0010710F" w:rsidRPr="00382B26">
        <w:rPr>
          <w:rFonts w:ascii="Bookman Old Style" w:hAnsi="Bookman Old Style"/>
        </w:rPr>
        <w:t xml:space="preserve"> </w:t>
      </w:r>
      <w:r w:rsidR="005B060E">
        <w:rPr>
          <w:rFonts w:ascii="Bookman Old Style" w:hAnsi="Bookman Old Style"/>
        </w:rPr>
        <w:t>and also endorsed the minutes of the Planning Committee of</w:t>
      </w:r>
      <w:r w:rsidR="00BD322F">
        <w:rPr>
          <w:rFonts w:ascii="Bookman Old Style" w:hAnsi="Bookman Old Style"/>
        </w:rPr>
        <w:t xml:space="preserve"> </w:t>
      </w:r>
      <w:r w:rsidR="00B54948">
        <w:rPr>
          <w:rFonts w:ascii="Bookman Old Style" w:hAnsi="Bookman Old Style"/>
        </w:rPr>
        <w:t>9</w:t>
      </w:r>
      <w:r w:rsidR="00B54948" w:rsidRPr="00B54948">
        <w:rPr>
          <w:rFonts w:ascii="Bookman Old Style" w:hAnsi="Bookman Old Style"/>
          <w:vertAlign w:val="superscript"/>
        </w:rPr>
        <w:t>th</w:t>
      </w:r>
      <w:r w:rsidR="00B54948">
        <w:rPr>
          <w:rFonts w:ascii="Bookman Old Style" w:hAnsi="Bookman Old Style"/>
        </w:rPr>
        <w:t xml:space="preserve"> December</w:t>
      </w:r>
      <w:r w:rsidR="00DB194E">
        <w:rPr>
          <w:rFonts w:ascii="Bookman Old Style" w:hAnsi="Bookman Old Style"/>
        </w:rPr>
        <w:t>.</w:t>
      </w:r>
      <w:r w:rsidR="00E27888">
        <w:rPr>
          <w:rFonts w:ascii="Bookman Old Style" w:hAnsi="Bookman Old Style"/>
        </w:rPr>
        <w:t xml:space="preserve"> </w:t>
      </w:r>
      <w:r w:rsidR="00BD322F">
        <w:rPr>
          <w:rFonts w:ascii="Bookman Old Style" w:hAnsi="Bookman Old Style"/>
        </w:rPr>
        <w:t xml:space="preserve"> </w:t>
      </w:r>
      <w:r w:rsidR="00BD322F" w:rsidRPr="00BD322F">
        <w:rPr>
          <w:rFonts w:ascii="Bookman Old Style" w:hAnsi="Bookman Old Style"/>
          <w:b/>
        </w:rPr>
        <w:t>R</w:t>
      </w:r>
      <w:r w:rsidR="00FB3F31" w:rsidRPr="00BD322F">
        <w:rPr>
          <w:rFonts w:ascii="Bookman Old Style" w:hAnsi="Bookman Old Style"/>
          <w:b/>
        </w:rPr>
        <w:t>eso</w:t>
      </w:r>
      <w:r w:rsidR="00BD322F">
        <w:rPr>
          <w:rFonts w:ascii="Bookman Old Style" w:hAnsi="Bookman Old Style"/>
          <w:b/>
        </w:rPr>
        <w:t xml:space="preserve">lution </w:t>
      </w:r>
      <w:r w:rsidR="00B54948">
        <w:rPr>
          <w:rFonts w:ascii="Bookman Old Style" w:hAnsi="Bookman Old Style"/>
          <w:b/>
        </w:rPr>
        <w:t>130115</w:t>
      </w:r>
      <w:r w:rsidR="007C391F">
        <w:rPr>
          <w:rFonts w:ascii="Bookman Old Style" w:hAnsi="Bookman Old Style"/>
          <w:b/>
        </w:rPr>
        <w:t>/01</w:t>
      </w:r>
    </w:p>
    <w:p w:rsidR="001D0974" w:rsidRDefault="001D0974" w:rsidP="00CC215F">
      <w:pPr>
        <w:pStyle w:val="NormalWeb"/>
        <w:jc w:val="both"/>
        <w:rPr>
          <w:rFonts w:ascii="Bookman Old Style" w:hAnsi="Bookman Old Style"/>
          <w:u w:val="single"/>
        </w:rPr>
      </w:pPr>
      <w:r>
        <w:rPr>
          <w:rFonts w:ascii="Bookman Old Style" w:hAnsi="Bookman Old Style"/>
          <w:u w:val="single"/>
        </w:rPr>
        <w:t>4.</w:t>
      </w:r>
      <w:r>
        <w:rPr>
          <w:rFonts w:ascii="Bookman Old Style" w:hAnsi="Bookman Old Style"/>
          <w:u w:val="single"/>
        </w:rPr>
        <w:tab/>
        <w:t>PUBLIC PARTICIPATION</w:t>
      </w:r>
    </w:p>
    <w:p w:rsidR="00CC215F" w:rsidRPr="00CC215F" w:rsidRDefault="00CC215F" w:rsidP="00CC215F">
      <w:pPr>
        <w:pStyle w:val="NormalWeb"/>
        <w:jc w:val="both"/>
        <w:rPr>
          <w:rFonts w:ascii="Bookman Old Style" w:hAnsi="Bookman Old Style"/>
        </w:rPr>
      </w:pPr>
      <w:r>
        <w:rPr>
          <w:rFonts w:ascii="Bookman Old Style" w:hAnsi="Bookman Old Style"/>
        </w:rPr>
        <w:t xml:space="preserve">Ward Cllr Doughty confirmed his ongoing support for the gritting of </w:t>
      </w:r>
      <w:proofErr w:type="spellStart"/>
      <w:r>
        <w:rPr>
          <w:rFonts w:ascii="Bookman Old Style" w:hAnsi="Bookman Old Style"/>
        </w:rPr>
        <w:t>Haxby</w:t>
      </w:r>
      <w:proofErr w:type="spellEnd"/>
      <w:r>
        <w:rPr>
          <w:rFonts w:ascii="Bookman Old Style" w:hAnsi="Bookman Old Style"/>
        </w:rPr>
        <w:t xml:space="preserve"> Moor Road as a primary route and also confirmed that the road safety petition was to be put before Cabinet in January.  He would continue to press for a site meeting with the Road Safety Officer</w:t>
      </w:r>
    </w:p>
    <w:p w:rsidR="001C26D6" w:rsidRDefault="007962D8" w:rsidP="001C26D6">
      <w:pPr>
        <w:pStyle w:val="NormalWeb"/>
        <w:jc w:val="both"/>
        <w:rPr>
          <w:rFonts w:ascii="Bookman Old Style" w:hAnsi="Bookman Old Style"/>
          <w:u w:val="single"/>
        </w:rPr>
      </w:pPr>
      <w:r>
        <w:rPr>
          <w:rFonts w:ascii="Bookman Old Style" w:hAnsi="Bookman Old Style"/>
          <w:u w:val="single"/>
        </w:rPr>
        <w:t>5.</w:t>
      </w:r>
      <w:r w:rsidR="001C26D6">
        <w:rPr>
          <w:rFonts w:ascii="Bookman Old Style" w:hAnsi="Bookman Old Style"/>
          <w:u w:val="single"/>
        </w:rPr>
        <w:tab/>
        <w:t>ONGOING ISSUES</w:t>
      </w:r>
    </w:p>
    <w:p w:rsidR="004748DF" w:rsidRDefault="00FB3F31" w:rsidP="00FB3F31">
      <w:pPr>
        <w:pStyle w:val="NormalWeb"/>
        <w:ind w:left="709" w:hanging="709"/>
        <w:jc w:val="both"/>
        <w:rPr>
          <w:rFonts w:ascii="Bookman Old Style" w:hAnsi="Bookman Old Style"/>
          <w:b/>
        </w:rPr>
      </w:pPr>
      <w:r>
        <w:rPr>
          <w:rFonts w:ascii="Bookman Old Style" w:hAnsi="Bookman Old Style"/>
        </w:rPr>
        <w:t>(a)</w:t>
      </w:r>
      <w:r>
        <w:rPr>
          <w:rFonts w:ascii="Bookman Old Style" w:hAnsi="Bookman Old Style"/>
        </w:rPr>
        <w:tab/>
      </w:r>
      <w:r w:rsidR="004748DF">
        <w:rPr>
          <w:rFonts w:ascii="Bookman Old Style" w:hAnsi="Bookman Old Style"/>
        </w:rPr>
        <w:t xml:space="preserve">The </w:t>
      </w:r>
      <w:r w:rsidR="00B54948">
        <w:rPr>
          <w:rFonts w:ascii="Bookman Old Style" w:hAnsi="Bookman Old Style"/>
        </w:rPr>
        <w:t>recommendations and proposed budget had been circulated to all councillors and was discussed at length. The budget was approved and the precept applied for in the sum of £36,000 – an increase of</w:t>
      </w:r>
      <w:r w:rsidR="00461263">
        <w:rPr>
          <w:rFonts w:ascii="Bookman Old Style" w:hAnsi="Bookman Old Style"/>
        </w:rPr>
        <w:t xml:space="preserve"> 16%</w:t>
      </w:r>
      <w:r w:rsidR="00DB194E">
        <w:rPr>
          <w:rFonts w:ascii="Bookman Old Style" w:hAnsi="Bookman Old Style"/>
        </w:rPr>
        <w:t xml:space="preserve"> </w:t>
      </w:r>
      <w:r w:rsidR="00DB194E" w:rsidRPr="005C6AE6">
        <w:rPr>
          <w:rFonts w:ascii="Bookman Old Style" w:hAnsi="Bookman Old Style"/>
        </w:rPr>
        <w:t>(£5,000),</w:t>
      </w:r>
      <w:r w:rsidR="00DB194E">
        <w:rPr>
          <w:rFonts w:ascii="Bookman Old Style" w:hAnsi="Bookman Old Style"/>
        </w:rPr>
        <w:t xml:space="preserve"> was</w:t>
      </w:r>
      <w:r w:rsidR="004748DF">
        <w:rPr>
          <w:rFonts w:ascii="Bookman Old Style" w:hAnsi="Bookman Old Style"/>
        </w:rPr>
        <w:t xml:space="preserve"> </w:t>
      </w:r>
      <w:r w:rsidR="00461263">
        <w:rPr>
          <w:rFonts w:ascii="Bookman Old Style" w:hAnsi="Bookman Old Style"/>
        </w:rPr>
        <w:t>unanimously agreed</w:t>
      </w:r>
      <w:r w:rsidR="004748DF">
        <w:rPr>
          <w:rFonts w:ascii="Bookman Old Style" w:hAnsi="Bookman Old Style"/>
        </w:rPr>
        <w:t xml:space="preserve"> </w:t>
      </w:r>
      <w:r w:rsidR="004748DF">
        <w:rPr>
          <w:rFonts w:ascii="Bookman Old Style" w:hAnsi="Bookman Old Style"/>
          <w:b/>
        </w:rPr>
        <w:t xml:space="preserve">Resolution </w:t>
      </w:r>
      <w:r w:rsidR="00B54948">
        <w:rPr>
          <w:rFonts w:ascii="Bookman Old Style" w:hAnsi="Bookman Old Style"/>
          <w:b/>
        </w:rPr>
        <w:t>130115</w:t>
      </w:r>
      <w:r w:rsidR="004748DF">
        <w:rPr>
          <w:rFonts w:ascii="Bookman Old Style" w:hAnsi="Bookman Old Style"/>
          <w:b/>
        </w:rPr>
        <w:t>/02</w:t>
      </w:r>
    </w:p>
    <w:p w:rsidR="00F31D20" w:rsidRPr="00F31D20" w:rsidRDefault="00F31D20" w:rsidP="00FB3F31">
      <w:pPr>
        <w:pStyle w:val="NormalWeb"/>
        <w:ind w:left="709" w:hanging="709"/>
        <w:jc w:val="both"/>
        <w:rPr>
          <w:rFonts w:ascii="Bookman Old Style" w:hAnsi="Bookman Old Style"/>
          <w:b/>
        </w:rPr>
      </w:pPr>
      <w:r>
        <w:rPr>
          <w:rFonts w:ascii="Bookman Old Style" w:hAnsi="Bookman Old Style"/>
        </w:rPr>
        <w:lastRenderedPageBreak/>
        <w:tab/>
        <w:t xml:space="preserve">The applications for grants were discussed.  The £1,000 to the Carnival Committee was approved to be paid from 2015/16 budget in April </w:t>
      </w:r>
      <w:r>
        <w:rPr>
          <w:rFonts w:ascii="Bookman Old Style" w:hAnsi="Bookman Old Style"/>
          <w:b/>
        </w:rPr>
        <w:t>Resolution 130115/03</w:t>
      </w:r>
    </w:p>
    <w:p w:rsidR="00F31D20" w:rsidRPr="00F31D20" w:rsidRDefault="00F31D20" w:rsidP="00FB3F31">
      <w:pPr>
        <w:pStyle w:val="NormalWeb"/>
        <w:ind w:left="709" w:hanging="709"/>
        <w:jc w:val="both"/>
        <w:rPr>
          <w:rFonts w:ascii="Bookman Old Style" w:hAnsi="Bookman Old Style"/>
          <w:b/>
        </w:rPr>
      </w:pPr>
      <w:r>
        <w:rPr>
          <w:rFonts w:ascii="Bookman Old Style" w:hAnsi="Bookman Old Style"/>
        </w:rPr>
        <w:tab/>
        <w:t>The application from the Village Hall Committee was discussed and</w:t>
      </w:r>
      <w:r w:rsidR="00461263">
        <w:rPr>
          <w:rFonts w:ascii="Bookman Old Style" w:hAnsi="Bookman Old Style"/>
        </w:rPr>
        <w:t xml:space="preserve"> agreed</w:t>
      </w:r>
      <w:r>
        <w:rPr>
          <w:rFonts w:ascii="Bookman Old Style" w:hAnsi="Bookman Old Style"/>
        </w:rPr>
        <w:t xml:space="preserve"> that the Parish Council could offer a conditional maximum amount depending on the grants received from other sources. </w:t>
      </w:r>
      <w:r>
        <w:rPr>
          <w:rFonts w:ascii="Bookman Old Style" w:hAnsi="Bookman Old Style"/>
          <w:b/>
        </w:rPr>
        <w:t>Resolution 130115/04</w:t>
      </w:r>
    </w:p>
    <w:p w:rsidR="00B54948" w:rsidRDefault="00B54948" w:rsidP="00FB3F31">
      <w:pPr>
        <w:pStyle w:val="NormalWeb"/>
        <w:ind w:left="709" w:hanging="709"/>
        <w:jc w:val="both"/>
        <w:rPr>
          <w:rFonts w:ascii="Bookman Old Style" w:hAnsi="Bookman Old Style"/>
          <w:b/>
        </w:rPr>
      </w:pPr>
      <w:r>
        <w:rPr>
          <w:rFonts w:ascii="Bookman Old Style" w:hAnsi="Bookman Old Style"/>
        </w:rPr>
        <w:t>(b)</w:t>
      </w:r>
      <w:r w:rsidR="00461263">
        <w:rPr>
          <w:rFonts w:ascii="Bookman Old Style" w:hAnsi="Bookman Old Style"/>
          <w:b/>
        </w:rPr>
        <w:tab/>
      </w:r>
      <w:r w:rsidR="00461263" w:rsidRPr="005C6AE6">
        <w:rPr>
          <w:rFonts w:ascii="Bookman Old Style" w:hAnsi="Bookman Old Style"/>
        </w:rPr>
        <w:t xml:space="preserve">Cllr Chambers </w:t>
      </w:r>
      <w:proofErr w:type="gramStart"/>
      <w:r w:rsidR="00461263" w:rsidRPr="005C6AE6">
        <w:rPr>
          <w:rFonts w:ascii="Bookman Old Style" w:hAnsi="Bookman Old Style"/>
        </w:rPr>
        <w:t>appraised</w:t>
      </w:r>
      <w:proofErr w:type="gramEnd"/>
      <w:r w:rsidR="00461263" w:rsidRPr="005C6AE6">
        <w:rPr>
          <w:rFonts w:ascii="Bookman Old Style" w:hAnsi="Bookman Old Style"/>
        </w:rPr>
        <w:t xml:space="preserve"> the Council of the present situation</w:t>
      </w:r>
      <w:r w:rsidR="00DB194E" w:rsidRPr="005C6AE6">
        <w:rPr>
          <w:rFonts w:ascii="Bookman Old Style" w:hAnsi="Bookman Old Style"/>
        </w:rPr>
        <w:t xml:space="preserve"> at the cemetery</w:t>
      </w:r>
      <w:r w:rsidR="00461263" w:rsidRPr="005C6AE6">
        <w:rPr>
          <w:rFonts w:ascii="Bookman Old Style" w:hAnsi="Bookman Old Style"/>
        </w:rPr>
        <w:t>,</w:t>
      </w:r>
      <w:r w:rsidRPr="005C6AE6">
        <w:rPr>
          <w:rFonts w:ascii="Bookman Old Style" w:hAnsi="Bookman Old Style"/>
        </w:rPr>
        <w:t xml:space="preserve"> the main concerns being the disregard for the rules by a small minority of families</w:t>
      </w:r>
      <w:r w:rsidR="00461263" w:rsidRPr="005C6AE6">
        <w:rPr>
          <w:rFonts w:ascii="Bookman Old Style" w:hAnsi="Bookman Old Style"/>
        </w:rPr>
        <w:t xml:space="preserve"> and</w:t>
      </w:r>
      <w:r w:rsidRPr="005C6AE6">
        <w:rPr>
          <w:rFonts w:ascii="Bookman Old Style" w:hAnsi="Bookman Old Style"/>
        </w:rPr>
        <w:t xml:space="preserve"> complaints had been received from other families</w:t>
      </w:r>
      <w:r w:rsidR="00DB194E" w:rsidRPr="005C6AE6">
        <w:rPr>
          <w:rFonts w:ascii="Bookman Old Style" w:hAnsi="Bookman Old Style"/>
        </w:rPr>
        <w:t xml:space="preserve"> who abide by the rules</w:t>
      </w:r>
      <w:r w:rsidRPr="005C6AE6">
        <w:rPr>
          <w:rFonts w:ascii="Bookman Old Style" w:hAnsi="Bookman Old Style"/>
        </w:rPr>
        <w:t>.   Letters had been prepared and were approved for a member of the Parish Council to remove unauthorised items rather</w:t>
      </w:r>
      <w:r>
        <w:rPr>
          <w:rFonts w:ascii="Bookman Old Style" w:hAnsi="Bookman Old Style"/>
        </w:rPr>
        <w:t xml:space="preserve"> than the Clerk.  Items were to </w:t>
      </w:r>
      <w:r w:rsidR="00DB194E">
        <w:rPr>
          <w:rFonts w:ascii="Bookman Old Style" w:hAnsi="Bookman Old Style"/>
        </w:rPr>
        <w:t>be removed</w:t>
      </w:r>
      <w:r>
        <w:rPr>
          <w:rFonts w:ascii="Bookman Old Style" w:hAnsi="Bookman Old Style"/>
        </w:rPr>
        <w:t xml:space="preserve"> to the memorial garden and if relatives persisted in retur</w:t>
      </w:r>
      <w:r w:rsidR="00461263">
        <w:rPr>
          <w:rFonts w:ascii="Bookman Old Style" w:hAnsi="Bookman Old Style"/>
        </w:rPr>
        <w:t>n</w:t>
      </w:r>
      <w:r>
        <w:rPr>
          <w:rFonts w:ascii="Bookman Old Style" w:hAnsi="Bookman Old Style"/>
        </w:rPr>
        <w:t>ing them to the headstone further action would be taken</w:t>
      </w:r>
      <w:r w:rsidR="00DB194E">
        <w:rPr>
          <w:rFonts w:ascii="Bookman Old Style" w:hAnsi="Bookman Old Style"/>
        </w:rPr>
        <w:t>.</w:t>
      </w:r>
      <w:r w:rsidR="007962D8">
        <w:rPr>
          <w:rFonts w:ascii="Bookman Old Style" w:hAnsi="Bookman Old Style"/>
        </w:rPr>
        <w:t xml:space="preserve">  </w:t>
      </w:r>
      <w:r w:rsidR="007962D8">
        <w:rPr>
          <w:rFonts w:ascii="Bookman Old Style" w:hAnsi="Bookman Old Style"/>
          <w:b/>
        </w:rPr>
        <w:t xml:space="preserve">Resolution </w:t>
      </w:r>
      <w:r>
        <w:rPr>
          <w:rFonts w:ascii="Bookman Old Style" w:hAnsi="Bookman Old Style"/>
          <w:b/>
        </w:rPr>
        <w:t>130115/0</w:t>
      </w:r>
      <w:r w:rsidR="00F31D20">
        <w:rPr>
          <w:rFonts w:ascii="Bookman Old Style" w:hAnsi="Bookman Old Style"/>
          <w:b/>
        </w:rPr>
        <w:t>5</w:t>
      </w:r>
    </w:p>
    <w:p w:rsidR="007962D8" w:rsidRDefault="00F31D20" w:rsidP="00FB3F31">
      <w:pPr>
        <w:pStyle w:val="NormalWeb"/>
        <w:ind w:left="709" w:hanging="709"/>
        <w:jc w:val="both"/>
        <w:rPr>
          <w:rFonts w:ascii="Bookman Old Style" w:hAnsi="Bookman Old Style"/>
        </w:rPr>
      </w:pPr>
      <w:r>
        <w:rPr>
          <w:rFonts w:ascii="Bookman Old Style" w:hAnsi="Bookman Old Style"/>
        </w:rPr>
        <w:t>(c)</w:t>
      </w:r>
      <w:r w:rsidR="00B54948">
        <w:rPr>
          <w:rFonts w:ascii="Bookman Old Style" w:hAnsi="Bookman Old Style"/>
        </w:rPr>
        <w:tab/>
        <w:t>The Clerk reported that no reply had been received from the Methodist Chapel and the initial refusal from the Village Hall was disappointing.   The Clerk had set out her requirements and asked the Committee to reconsider the request</w:t>
      </w:r>
      <w:r>
        <w:rPr>
          <w:rFonts w:ascii="Bookman Old Style" w:hAnsi="Bookman Old Style"/>
        </w:rPr>
        <w:t>.   A small working party was suggested to look at alternatives</w:t>
      </w:r>
      <w:r w:rsidR="00461263">
        <w:rPr>
          <w:rFonts w:ascii="Bookman Old Style" w:hAnsi="Bookman Old Style"/>
        </w:rPr>
        <w:t xml:space="preserve"> (KM, DB, JS and the Clerk)  The Clerk and Chairman  </w:t>
      </w:r>
      <w:r w:rsidR="005C6AE6">
        <w:rPr>
          <w:rFonts w:ascii="Bookman Old Style" w:hAnsi="Bookman Old Style"/>
        </w:rPr>
        <w:t>to request t</w:t>
      </w:r>
      <w:r w:rsidR="00461263">
        <w:rPr>
          <w:rFonts w:ascii="Bookman Old Style" w:hAnsi="Bookman Old Style"/>
        </w:rPr>
        <w:t>hat they be allowed to attend the next meeting of the VHC to put their requests in person and answer any questions before the Committee reach a decision</w:t>
      </w:r>
      <w:r w:rsidR="00DB194E">
        <w:rPr>
          <w:rFonts w:ascii="Bookman Old Style" w:hAnsi="Bookman Old Style"/>
        </w:rPr>
        <w:t>.</w:t>
      </w:r>
    </w:p>
    <w:p w:rsidR="00F31D20" w:rsidRDefault="00F31D20" w:rsidP="00FB3F31">
      <w:pPr>
        <w:pStyle w:val="NormalWeb"/>
        <w:ind w:left="709" w:hanging="709"/>
        <w:jc w:val="both"/>
        <w:rPr>
          <w:rFonts w:ascii="Bookman Old Style" w:hAnsi="Bookman Old Style"/>
        </w:rPr>
      </w:pPr>
      <w:r>
        <w:rPr>
          <w:rFonts w:ascii="Bookman Old Style" w:hAnsi="Bookman Old Style"/>
        </w:rPr>
        <w:t>(d</w:t>
      </w:r>
      <w:r w:rsidR="007962D8">
        <w:rPr>
          <w:rFonts w:ascii="Bookman Old Style" w:hAnsi="Bookman Old Style"/>
        </w:rPr>
        <w:t>)</w:t>
      </w:r>
      <w:r w:rsidR="007962D8">
        <w:rPr>
          <w:rFonts w:ascii="Bookman Old Style" w:hAnsi="Bookman Old Style"/>
        </w:rPr>
        <w:tab/>
        <w:t>Cllr Chambers reported that the Emergency Plan</w:t>
      </w:r>
      <w:r w:rsidR="00461263">
        <w:rPr>
          <w:rFonts w:ascii="Bookman Old Style" w:hAnsi="Bookman Old Style"/>
        </w:rPr>
        <w:t xml:space="preserve"> update was progressing and should be available for discussion and approval at the next meeting</w:t>
      </w:r>
      <w:r w:rsidR="00DB194E">
        <w:rPr>
          <w:rFonts w:ascii="Bookman Old Style" w:hAnsi="Bookman Old Style"/>
        </w:rPr>
        <w:t>.</w:t>
      </w:r>
      <w:r w:rsidR="007962D8">
        <w:rPr>
          <w:rFonts w:ascii="Bookman Old Style" w:hAnsi="Bookman Old Style"/>
        </w:rPr>
        <w:t xml:space="preserve"> </w:t>
      </w:r>
    </w:p>
    <w:p w:rsidR="00F31D20" w:rsidRDefault="00FB3F31" w:rsidP="00FB3F31">
      <w:pPr>
        <w:pStyle w:val="NormalWeb"/>
        <w:ind w:left="709" w:hanging="709"/>
        <w:jc w:val="both"/>
        <w:rPr>
          <w:rFonts w:ascii="Bookman Old Style" w:hAnsi="Bookman Old Style"/>
        </w:rPr>
      </w:pPr>
      <w:r>
        <w:rPr>
          <w:rFonts w:ascii="Bookman Old Style" w:hAnsi="Bookman Old Style"/>
        </w:rPr>
        <w:t>(</w:t>
      </w:r>
      <w:r w:rsidR="00F31D20">
        <w:rPr>
          <w:rFonts w:ascii="Bookman Old Style" w:hAnsi="Bookman Old Style"/>
        </w:rPr>
        <w:t>e</w:t>
      </w:r>
      <w:r>
        <w:rPr>
          <w:rFonts w:ascii="Bookman Old Style" w:hAnsi="Bookman Old Style"/>
        </w:rPr>
        <w:t>)</w:t>
      </w:r>
      <w:r>
        <w:rPr>
          <w:rFonts w:ascii="Bookman Old Style" w:hAnsi="Bookman Old Style"/>
        </w:rPr>
        <w:tab/>
      </w:r>
      <w:r w:rsidR="00F31D20">
        <w:rPr>
          <w:rFonts w:ascii="Bookman Old Style" w:hAnsi="Bookman Old Style"/>
        </w:rPr>
        <w:t>The proposed Heritage List was discussed</w:t>
      </w:r>
      <w:r w:rsidR="00461263">
        <w:rPr>
          <w:rFonts w:ascii="Bookman Old Style" w:hAnsi="Bookman Old Style"/>
        </w:rPr>
        <w:t xml:space="preserve"> and the Chairman reported that the Local History Group had been asked for any comments or suggestions to add to the list.</w:t>
      </w:r>
    </w:p>
    <w:p w:rsidR="00461263" w:rsidRDefault="00461263" w:rsidP="00FB3F31">
      <w:pPr>
        <w:pStyle w:val="NormalWeb"/>
        <w:ind w:left="709" w:hanging="709"/>
        <w:jc w:val="both"/>
        <w:rPr>
          <w:rFonts w:ascii="Bookman Old Style" w:hAnsi="Bookman Old Style"/>
        </w:rPr>
      </w:pPr>
      <w:r>
        <w:rPr>
          <w:rFonts w:ascii="Bookman Old Style" w:hAnsi="Bookman Old Style"/>
        </w:rPr>
        <w:tab/>
        <w:t>The Clerk reported that she had made enquiries as to the possibility of adopting the red telephone box in the Village and this created a great deal of paperwork.  The first stage is for BT to consult with the local authority and then, once the consultation period is concluded, a contract to be drawn up for the adoption of box following decommissioning.  The box is not presently usable</w:t>
      </w:r>
      <w:r w:rsidR="00181CAD">
        <w:rPr>
          <w:rFonts w:ascii="Bookman Old Style" w:hAnsi="Bookman Old Style"/>
        </w:rPr>
        <w:t xml:space="preserve"> and four panes of glass are missing. Cllr Hill agreed to look through the paperwork to assist the Clerk. </w:t>
      </w:r>
    </w:p>
    <w:p w:rsidR="00181CAD" w:rsidRDefault="00461263" w:rsidP="00181CAD">
      <w:pPr>
        <w:pStyle w:val="NormalWeb"/>
        <w:ind w:left="709" w:hanging="709"/>
        <w:jc w:val="both"/>
        <w:rPr>
          <w:rFonts w:ascii="Bookman Old Style" w:hAnsi="Bookman Old Style"/>
          <w:u w:val="single"/>
        </w:rPr>
      </w:pPr>
      <w:r>
        <w:rPr>
          <w:rFonts w:ascii="Bookman Old Style" w:hAnsi="Bookman Old Style"/>
          <w:u w:val="single"/>
        </w:rPr>
        <w:t>6</w:t>
      </w:r>
      <w:r w:rsidRPr="00BA418E">
        <w:rPr>
          <w:rFonts w:ascii="Bookman Old Style" w:hAnsi="Bookman Old Style"/>
          <w:u w:val="single"/>
        </w:rPr>
        <w:t>.</w:t>
      </w:r>
      <w:r w:rsidRPr="00BA418E">
        <w:rPr>
          <w:rFonts w:ascii="Bookman Old Style" w:hAnsi="Bookman Old Style"/>
          <w:u w:val="single"/>
        </w:rPr>
        <w:tab/>
        <w:t>P</w:t>
      </w:r>
      <w:r>
        <w:rPr>
          <w:rFonts w:ascii="Bookman Old Style" w:hAnsi="Bookman Old Style"/>
          <w:u w:val="single"/>
        </w:rPr>
        <w:t>O</w:t>
      </w:r>
      <w:r w:rsidRPr="00BA418E">
        <w:rPr>
          <w:rFonts w:ascii="Bookman Old Style" w:hAnsi="Bookman Old Style"/>
          <w:u w:val="single"/>
        </w:rPr>
        <w:t>LICE REPORT</w:t>
      </w:r>
    </w:p>
    <w:p w:rsidR="00181CAD" w:rsidRPr="00181CAD" w:rsidRDefault="00181CAD" w:rsidP="008D619D">
      <w:pPr>
        <w:pStyle w:val="NormalWeb"/>
        <w:jc w:val="both"/>
        <w:rPr>
          <w:rFonts w:ascii="Bookman Old Style" w:hAnsi="Bookman Old Style"/>
        </w:rPr>
      </w:pPr>
      <w:r>
        <w:rPr>
          <w:rFonts w:ascii="Bookman Old Style" w:hAnsi="Bookman Old Style"/>
        </w:rPr>
        <w:t>The police report had been circulated in advance of the meeting and a correction had been made in relation to an incident of criminal damage which had been substantiated.</w:t>
      </w:r>
    </w:p>
    <w:p w:rsidR="00181CAD" w:rsidRPr="009C3227" w:rsidRDefault="00181CAD" w:rsidP="00181CAD">
      <w:pPr>
        <w:spacing w:after="0" w:line="240" w:lineRule="auto"/>
        <w:rPr>
          <w:rFonts w:ascii="Arial" w:eastAsia="Times New Roman" w:hAnsi="Arial" w:cs="Arial"/>
          <w:b/>
          <w:bCs/>
          <w:sz w:val="20"/>
          <w:szCs w:val="20"/>
        </w:rPr>
      </w:pPr>
      <w:r w:rsidRPr="009C3227">
        <w:rPr>
          <w:rFonts w:ascii="Arial" w:eastAsia="Times New Roman" w:hAnsi="Arial" w:cs="Arial"/>
          <w:b/>
          <w:bCs/>
          <w:sz w:val="20"/>
          <w:szCs w:val="20"/>
        </w:rPr>
        <w:t>DAMAGE    3</w:t>
      </w:r>
    </w:p>
    <w:p w:rsidR="00181CAD" w:rsidRPr="009C3227" w:rsidRDefault="00181CAD" w:rsidP="00181CAD">
      <w:pPr>
        <w:spacing w:after="0" w:line="240" w:lineRule="auto"/>
        <w:rPr>
          <w:rFonts w:ascii="Arial" w:eastAsia="Times New Roman" w:hAnsi="Arial" w:cs="Arial"/>
          <w:b/>
          <w:bCs/>
          <w:sz w:val="20"/>
          <w:szCs w:val="20"/>
        </w:rPr>
      </w:pPr>
      <w:r w:rsidRPr="009C3227">
        <w:rPr>
          <w:rFonts w:ascii="Arial" w:eastAsia="Times New Roman" w:hAnsi="Arial" w:cs="Arial"/>
          <w:b/>
          <w:bCs/>
          <w:sz w:val="20"/>
          <w:szCs w:val="20"/>
        </w:rPr>
        <w:t>BURGLARY   2</w:t>
      </w:r>
    </w:p>
    <w:p w:rsidR="00181CAD" w:rsidRPr="009C3227" w:rsidRDefault="00181CAD" w:rsidP="00181CAD">
      <w:pPr>
        <w:spacing w:after="0" w:line="240" w:lineRule="auto"/>
        <w:rPr>
          <w:rFonts w:ascii="Arial" w:eastAsia="Times New Roman" w:hAnsi="Arial" w:cs="Arial"/>
          <w:b/>
          <w:bCs/>
          <w:sz w:val="20"/>
          <w:szCs w:val="20"/>
        </w:rPr>
      </w:pPr>
      <w:r w:rsidRPr="009C3227">
        <w:rPr>
          <w:rFonts w:ascii="Arial" w:eastAsia="Times New Roman" w:hAnsi="Arial" w:cs="Arial"/>
          <w:b/>
          <w:bCs/>
          <w:sz w:val="20"/>
          <w:szCs w:val="20"/>
        </w:rPr>
        <w:lastRenderedPageBreak/>
        <w:t>DRUGS      1</w:t>
      </w:r>
    </w:p>
    <w:p w:rsidR="00181CAD" w:rsidRPr="009C3227" w:rsidRDefault="00181CAD" w:rsidP="00181CAD">
      <w:pPr>
        <w:spacing w:after="0" w:line="240" w:lineRule="auto"/>
        <w:rPr>
          <w:rFonts w:ascii="Arial" w:eastAsia="Times New Roman" w:hAnsi="Arial" w:cs="Arial"/>
          <w:b/>
          <w:bCs/>
          <w:sz w:val="20"/>
          <w:szCs w:val="20"/>
        </w:rPr>
      </w:pPr>
      <w:r w:rsidRPr="009C3227">
        <w:rPr>
          <w:rFonts w:ascii="Arial" w:eastAsia="Times New Roman" w:hAnsi="Arial" w:cs="Arial"/>
          <w:b/>
          <w:bCs/>
          <w:sz w:val="20"/>
          <w:szCs w:val="20"/>
        </w:rPr>
        <w:t>OTHER       2</w:t>
      </w:r>
    </w:p>
    <w:p w:rsidR="00181CAD" w:rsidRPr="009C3227" w:rsidRDefault="00181CAD" w:rsidP="00181CAD">
      <w:pPr>
        <w:spacing w:after="0" w:line="240" w:lineRule="auto"/>
        <w:rPr>
          <w:rFonts w:ascii="Arial" w:eastAsia="Times New Roman" w:hAnsi="Arial" w:cs="Arial"/>
          <w:b/>
          <w:bCs/>
          <w:sz w:val="20"/>
          <w:szCs w:val="20"/>
        </w:rPr>
      </w:pPr>
      <w:r w:rsidRPr="009C3227">
        <w:rPr>
          <w:rFonts w:ascii="Arial" w:eastAsia="Times New Roman" w:hAnsi="Arial" w:cs="Arial"/>
          <w:b/>
          <w:bCs/>
          <w:sz w:val="20"/>
          <w:szCs w:val="20"/>
        </w:rPr>
        <w:t>THEFT        2</w:t>
      </w:r>
    </w:p>
    <w:p w:rsidR="00181CAD" w:rsidRPr="009C3227" w:rsidRDefault="00181CAD" w:rsidP="00181CAD">
      <w:pPr>
        <w:spacing w:after="0" w:line="240" w:lineRule="auto"/>
        <w:rPr>
          <w:rFonts w:ascii="Arial" w:eastAsia="Times New Roman" w:hAnsi="Arial" w:cs="Arial"/>
          <w:b/>
          <w:bCs/>
          <w:sz w:val="20"/>
          <w:szCs w:val="20"/>
        </w:rPr>
      </w:pPr>
      <w:r w:rsidRPr="009C3227">
        <w:rPr>
          <w:rFonts w:ascii="Arial" w:eastAsia="Times New Roman" w:hAnsi="Arial" w:cs="Arial"/>
          <w:b/>
          <w:bCs/>
          <w:sz w:val="20"/>
          <w:szCs w:val="20"/>
        </w:rPr>
        <w:t>VEHICLE     4</w:t>
      </w:r>
    </w:p>
    <w:p w:rsidR="00181CAD" w:rsidRPr="009C3227" w:rsidRDefault="00181CAD" w:rsidP="00181CAD">
      <w:pPr>
        <w:spacing w:after="0" w:line="240" w:lineRule="auto"/>
        <w:rPr>
          <w:rFonts w:ascii="Arial" w:eastAsia="Times New Roman" w:hAnsi="Arial" w:cs="Arial"/>
          <w:b/>
          <w:bCs/>
          <w:sz w:val="20"/>
          <w:szCs w:val="20"/>
        </w:rPr>
      </w:pPr>
      <w:r w:rsidRPr="009C3227">
        <w:rPr>
          <w:rFonts w:ascii="Arial" w:eastAsia="Times New Roman" w:hAnsi="Arial" w:cs="Arial"/>
          <w:b/>
          <w:bCs/>
          <w:sz w:val="20"/>
          <w:szCs w:val="20"/>
        </w:rPr>
        <w:t>VIOLENCE   14</w:t>
      </w:r>
    </w:p>
    <w:p w:rsidR="00181CAD" w:rsidRPr="009C3227" w:rsidRDefault="00181CAD" w:rsidP="00181CAD">
      <w:pPr>
        <w:spacing w:after="0" w:line="240" w:lineRule="auto"/>
        <w:rPr>
          <w:rFonts w:ascii="Arial" w:eastAsia="Times New Roman" w:hAnsi="Arial" w:cs="Arial"/>
          <w:b/>
          <w:bCs/>
          <w:sz w:val="20"/>
          <w:szCs w:val="20"/>
        </w:rPr>
      </w:pPr>
    </w:p>
    <w:p w:rsidR="00181CAD" w:rsidRPr="009C3227" w:rsidRDefault="00181CAD" w:rsidP="00181CAD">
      <w:pPr>
        <w:spacing w:after="0" w:line="240" w:lineRule="auto"/>
        <w:rPr>
          <w:rFonts w:ascii="Arial" w:eastAsia="Times New Roman" w:hAnsi="Arial" w:cs="Arial"/>
          <w:b/>
          <w:bCs/>
          <w:sz w:val="20"/>
          <w:szCs w:val="20"/>
        </w:rPr>
      </w:pPr>
      <w:r w:rsidRPr="009C3227">
        <w:rPr>
          <w:rFonts w:ascii="Arial" w:eastAsia="Times New Roman" w:hAnsi="Arial" w:cs="Arial"/>
          <w:b/>
          <w:bCs/>
          <w:sz w:val="20"/>
          <w:szCs w:val="20"/>
        </w:rPr>
        <w:t xml:space="preserve">TOTAL        28       14 in last year </w:t>
      </w:r>
    </w:p>
    <w:p w:rsidR="00181CAD" w:rsidRPr="009C3227" w:rsidRDefault="00181CAD" w:rsidP="00181CAD">
      <w:pPr>
        <w:spacing w:after="0" w:line="240" w:lineRule="auto"/>
        <w:rPr>
          <w:rFonts w:ascii="Arial" w:eastAsia="Times New Roman" w:hAnsi="Arial" w:cs="Arial"/>
          <w:b/>
          <w:bCs/>
          <w:sz w:val="20"/>
          <w:szCs w:val="20"/>
        </w:rPr>
      </w:pPr>
    </w:p>
    <w:p w:rsidR="00181CAD" w:rsidRPr="009C3227" w:rsidRDefault="00181CAD" w:rsidP="00181CAD">
      <w:pPr>
        <w:spacing w:after="0" w:line="240" w:lineRule="auto"/>
        <w:rPr>
          <w:rFonts w:ascii="Arial" w:eastAsia="Times New Roman" w:hAnsi="Arial" w:cs="Arial"/>
          <w:sz w:val="20"/>
          <w:szCs w:val="20"/>
        </w:rPr>
      </w:pPr>
      <w:r w:rsidRPr="009C3227">
        <w:rPr>
          <w:rFonts w:ascii="Arial" w:eastAsia="Times New Roman" w:hAnsi="Arial" w:cs="Arial"/>
          <w:b/>
          <w:bCs/>
          <w:sz w:val="20"/>
          <w:szCs w:val="20"/>
        </w:rPr>
        <w:t xml:space="preserve">            </w:t>
      </w:r>
      <w:r w:rsidRPr="009C3227">
        <w:rPr>
          <w:rFonts w:ascii="Arial" w:eastAsia="Times New Roman" w:hAnsi="Arial" w:cs="Arial"/>
          <w:sz w:val="20"/>
          <w:szCs w:val="20"/>
        </w:rPr>
        <w:t>As you can see there has been an increase in recorded crime compared to last year. There are 11 extra violence jobs which account for the vast majority of the increase.</w:t>
      </w:r>
    </w:p>
    <w:p w:rsidR="00181CAD" w:rsidRPr="009C3227" w:rsidRDefault="00181CAD" w:rsidP="00181CAD">
      <w:pPr>
        <w:spacing w:after="0" w:line="240" w:lineRule="auto"/>
        <w:rPr>
          <w:rFonts w:ascii="Arial" w:eastAsia="Times New Roman" w:hAnsi="Arial" w:cs="Arial"/>
          <w:sz w:val="20"/>
          <w:szCs w:val="20"/>
        </w:rPr>
      </w:pPr>
    </w:p>
    <w:p w:rsidR="00181CAD" w:rsidRPr="009C3227" w:rsidRDefault="00181CAD" w:rsidP="00181CAD">
      <w:pPr>
        <w:spacing w:after="0" w:line="240" w:lineRule="auto"/>
        <w:rPr>
          <w:rFonts w:ascii="Arial" w:eastAsia="Times New Roman" w:hAnsi="Arial" w:cs="Arial"/>
          <w:sz w:val="20"/>
          <w:szCs w:val="20"/>
        </w:rPr>
      </w:pPr>
      <w:r w:rsidRPr="009C3227">
        <w:rPr>
          <w:rFonts w:ascii="Arial" w:eastAsia="Times New Roman" w:hAnsi="Arial" w:cs="Arial"/>
          <w:sz w:val="20"/>
          <w:szCs w:val="20"/>
        </w:rPr>
        <w:t xml:space="preserve">            All four vehicle offences occurred within </w:t>
      </w:r>
      <w:proofErr w:type="spellStart"/>
      <w:r w:rsidRPr="009C3227">
        <w:rPr>
          <w:rFonts w:ascii="Arial" w:eastAsia="Times New Roman" w:hAnsi="Arial" w:cs="Arial"/>
          <w:sz w:val="20"/>
          <w:szCs w:val="20"/>
        </w:rPr>
        <w:t>Strensall</w:t>
      </w:r>
      <w:proofErr w:type="spellEnd"/>
      <w:r w:rsidRPr="009C3227">
        <w:rPr>
          <w:rFonts w:ascii="Arial" w:eastAsia="Times New Roman" w:hAnsi="Arial" w:cs="Arial"/>
          <w:sz w:val="20"/>
          <w:szCs w:val="20"/>
        </w:rPr>
        <w:t xml:space="preserve"> and all are </w:t>
      </w:r>
      <w:proofErr w:type="spellStart"/>
      <w:r w:rsidRPr="009C3227">
        <w:rPr>
          <w:rFonts w:ascii="Arial" w:eastAsia="Times New Roman" w:hAnsi="Arial" w:cs="Arial"/>
          <w:sz w:val="20"/>
          <w:szCs w:val="20"/>
        </w:rPr>
        <w:t>TUMV’s</w:t>
      </w:r>
      <w:proofErr w:type="spellEnd"/>
      <w:r w:rsidRPr="009C3227">
        <w:rPr>
          <w:rFonts w:ascii="Arial" w:eastAsia="Times New Roman" w:hAnsi="Arial" w:cs="Arial"/>
          <w:sz w:val="20"/>
          <w:szCs w:val="20"/>
        </w:rPr>
        <w:t xml:space="preserve">, (thefts from unattended motor vehicles). One occurred on Northfields and the items that were taken from the vehicle were recovered near the address. Another was on </w:t>
      </w:r>
      <w:smartTag w:uri="urn:schemas-microsoft-com:office:smarttags" w:element="Street">
        <w:smartTag w:uri="urn:schemas-microsoft-com:office:smarttags" w:element="address">
          <w:r w:rsidRPr="009C3227">
            <w:rPr>
              <w:rFonts w:ascii="Arial" w:eastAsia="Times New Roman" w:hAnsi="Arial" w:cs="Arial"/>
              <w:sz w:val="20"/>
              <w:szCs w:val="20"/>
            </w:rPr>
            <w:t>Lords Moor Lane</w:t>
          </w:r>
        </w:smartTag>
      </w:smartTag>
      <w:r w:rsidRPr="009C3227">
        <w:rPr>
          <w:rFonts w:ascii="Arial" w:eastAsia="Times New Roman" w:hAnsi="Arial" w:cs="Arial"/>
          <w:sz w:val="20"/>
          <w:szCs w:val="20"/>
        </w:rPr>
        <w:t xml:space="preserve"> where tools were taken from the rear of a parked van. The remaining two both occurred at the </w:t>
      </w:r>
      <w:r>
        <w:rPr>
          <w:rFonts w:ascii="Arial" w:eastAsia="Times New Roman" w:hAnsi="Arial" w:cs="Arial"/>
          <w:sz w:val="20"/>
          <w:szCs w:val="20"/>
        </w:rPr>
        <w:t>c</w:t>
      </w:r>
      <w:r w:rsidRPr="009C3227">
        <w:rPr>
          <w:rFonts w:ascii="Arial" w:eastAsia="Times New Roman" w:hAnsi="Arial" w:cs="Arial"/>
          <w:sz w:val="20"/>
          <w:szCs w:val="20"/>
        </w:rPr>
        <w:t xml:space="preserve">ar park on Scott </w:t>
      </w:r>
      <w:proofErr w:type="spellStart"/>
      <w:r w:rsidRPr="009C3227">
        <w:rPr>
          <w:rFonts w:ascii="Arial" w:eastAsia="Times New Roman" w:hAnsi="Arial" w:cs="Arial"/>
          <w:sz w:val="20"/>
          <w:szCs w:val="20"/>
        </w:rPr>
        <w:t>Moncrief</w:t>
      </w:r>
      <w:proofErr w:type="spellEnd"/>
      <w:r w:rsidRPr="009C3227">
        <w:rPr>
          <w:rFonts w:ascii="Arial" w:eastAsia="Times New Roman" w:hAnsi="Arial" w:cs="Arial"/>
          <w:sz w:val="20"/>
          <w:szCs w:val="20"/>
        </w:rPr>
        <w:t xml:space="preserve"> Road where dog walkers have left items on display in their cars and unknown offenders have smashed the window, leant in and removed items.</w:t>
      </w:r>
    </w:p>
    <w:p w:rsidR="00181CAD" w:rsidRPr="009C3227" w:rsidRDefault="00181CAD" w:rsidP="00181CAD">
      <w:pPr>
        <w:spacing w:after="0" w:line="240" w:lineRule="auto"/>
        <w:rPr>
          <w:rFonts w:ascii="Arial" w:eastAsia="Times New Roman" w:hAnsi="Arial" w:cs="Arial"/>
          <w:sz w:val="20"/>
          <w:szCs w:val="20"/>
        </w:rPr>
      </w:pPr>
    </w:p>
    <w:p w:rsidR="00181CAD" w:rsidRPr="009C3227" w:rsidRDefault="00181CAD" w:rsidP="00181CAD">
      <w:pPr>
        <w:spacing w:after="0" w:line="240" w:lineRule="auto"/>
        <w:rPr>
          <w:rFonts w:ascii="Arial" w:eastAsia="Times New Roman" w:hAnsi="Arial" w:cs="Arial"/>
          <w:sz w:val="20"/>
          <w:szCs w:val="20"/>
        </w:rPr>
      </w:pPr>
      <w:r w:rsidRPr="009C3227">
        <w:rPr>
          <w:rFonts w:ascii="Arial" w:eastAsia="Times New Roman" w:hAnsi="Arial" w:cs="Arial"/>
          <w:sz w:val="20"/>
          <w:szCs w:val="20"/>
        </w:rPr>
        <w:t xml:space="preserve">            The burglary of note was in </w:t>
      </w:r>
      <w:smartTag w:uri="urn:schemas-microsoft-com:office:smarttags" w:element="City">
        <w:r w:rsidRPr="009C3227">
          <w:rPr>
            <w:rFonts w:ascii="Arial" w:eastAsia="Times New Roman" w:hAnsi="Arial" w:cs="Arial"/>
            <w:sz w:val="20"/>
            <w:szCs w:val="20"/>
          </w:rPr>
          <w:t>Stockton</w:t>
        </w:r>
      </w:smartTag>
      <w:r w:rsidRPr="009C3227">
        <w:rPr>
          <w:rFonts w:ascii="Arial" w:eastAsia="Times New Roman" w:hAnsi="Arial" w:cs="Arial"/>
          <w:sz w:val="20"/>
          <w:szCs w:val="20"/>
        </w:rPr>
        <w:t xml:space="preserve"> on the </w:t>
      </w:r>
      <w:smartTag w:uri="urn:schemas-microsoft-com:office:smarttags" w:element="place">
        <w:r w:rsidRPr="009C3227">
          <w:rPr>
            <w:rFonts w:ascii="Arial" w:eastAsia="Times New Roman" w:hAnsi="Arial" w:cs="Arial"/>
            <w:sz w:val="20"/>
            <w:szCs w:val="20"/>
          </w:rPr>
          <w:t>Forest</w:t>
        </w:r>
      </w:smartTag>
      <w:r w:rsidRPr="009C3227">
        <w:rPr>
          <w:rFonts w:ascii="Arial" w:eastAsia="Times New Roman" w:hAnsi="Arial" w:cs="Arial"/>
          <w:sz w:val="20"/>
          <w:szCs w:val="20"/>
        </w:rPr>
        <w:t xml:space="preserve"> where a greenhouse was broken into and a number of Christmas Trees and other decorations were stolen.</w:t>
      </w:r>
    </w:p>
    <w:p w:rsidR="00181CAD" w:rsidRPr="009C3227" w:rsidRDefault="00181CAD" w:rsidP="00181CAD">
      <w:pPr>
        <w:spacing w:after="0" w:line="240" w:lineRule="auto"/>
        <w:rPr>
          <w:rFonts w:ascii="Arial" w:eastAsia="Times New Roman" w:hAnsi="Arial" w:cs="Arial"/>
          <w:sz w:val="20"/>
          <w:szCs w:val="20"/>
        </w:rPr>
      </w:pPr>
    </w:p>
    <w:p w:rsidR="00181CAD" w:rsidRPr="009C3227" w:rsidRDefault="00181CAD" w:rsidP="00181CAD">
      <w:pPr>
        <w:spacing w:after="0" w:line="240" w:lineRule="auto"/>
        <w:rPr>
          <w:rFonts w:ascii="Arial" w:eastAsia="Times New Roman" w:hAnsi="Arial" w:cs="Arial"/>
          <w:sz w:val="20"/>
          <w:szCs w:val="20"/>
        </w:rPr>
      </w:pPr>
      <w:r w:rsidRPr="009C3227">
        <w:rPr>
          <w:rFonts w:ascii="Arial" w:eastAsia="Times New Roman" w:hAnsi="Arial" w:cs="Arial"/>
          <w:sz w:val="20"/>
          <w:szCs w:val="20"/>
        </w:rPr>
        <w:t xml:space="preserve">            There have been two calls from Pasture Close in December. These calls have not been </w:t>
      </w:r>
      <w:proofErr w:type="spellStart"/>
      <w:r w:rsidRPr="009C3227">
        <w:rPr>
          <w:rFonts w:ascii="Arial" w:eastAsia="Times New Roman" w:hAnsi="Arial" w:cs="Arial"/>
          <w:sz w:val="20"/>
          <w:szCs w:val="20"/>
        </w:rPr>
        <w:t>crimed</w:t>
      </w:r>
      <w:proofErr w:type="spellEnd"/>
      <w:r w:rsidRPr="009C3227">
        <w:rPr>
          <w:rFonts w:ascii="Arial" w:eastAsia="Times New Roman" w:hAnsi="Arial" w:cs="Arial"/>
          <w:sz w:val="20"/>
          <w:szCs w:val="20"/>
        </w:rPr>
        <w:t xml:space="preserve"> although there was an allegation of damage caused in o</w:t>
      </w:r>
      <w:r>
        <w:rPr>
          <w:rFonts w:ascii="Arial" w:eastAsia="Times New Roman" w:hAnsi="Arial" w:cs="Arial"/>
          <w:sz w:val="20"/>
          <w:szCs w:val="20"/>
        </w:rPr>
        <w:t xml:space="preserve">ne and have both been finalised, one as criminal damage and the other </w:t>
      </w:r>
      <w:r w:rsidRPr="009C3227">
        <w:rPr>
          <w:rFonts w:ascii="Arial" w:eastAsia="Times New Roman" w:hAnsi="Arial" w:cs="Arial"/>
          <w:sz w:val="20"/>
          <w:szCs w:val="20"/>
        </w:rPr>
        <w:t>as anti social behaviour.</w:t>
      </w:r>
    </w:p>
    <w:p w:rsidR="00181CAD" w:rsidRPr="009C3227" w:rsidRDefault="00181CAD" w:rsidP="00181CAD">
      <w:pPr>
        <w:spacing w:after="0" w:line="240" w:lineRule="auto"/>
        <w:rPr>
          <w:rFonts w:ascii="Arial" w:eastAsia="Times New Roman" w:hAnsi="Arial" w:cs="Arial"/>
          <w:sz w:val="20"/>
          <w:szCs w:val="20"/>
        </w:rPr>
      </w:pPr>
    </w:p>
    <w:p w:rsidR="00181CAD" w:rsidRPr="009C3227" w:rsidRDefault="00181CAD" w:rsidP="00181CAD">
      <w:pPr>
        <w:spacing w:after="0" w:line="240" w:lineRule="auto"/>
        <w:rPr>
          <w:rFonts w:ascii="Arial" w:eastAsia="Times New Roman" w:hAnsi="Arial" w:cs="Arial"/>
          <w:sz w:val="20"/>
          <w:szCs w:val="20"/>
        </w:rPr>
      </w:pPr>
      <w:r w:rsidRPr="009C3227">
        <w:rPr>
          <w:rFonts w:ascii="Arial" w:eastAsia="Times New Roman" w:hAnsi="Arial" w:cs="Arial"/>
          <w:sz w:val="20"/>
          <w:szCs w:val="20"/>
        </w:rPr>
        <w:t>From 5</w:t>
      </w:r>
      <w:r w:rsidRPr="009C3227">
        <w:rPr>
          <w:rFonts w:ascii="Arial" w:eastAsia="Times New Roman" w:hAnsi="Arial" w:cs="Arial"/>
          <w:sz w:val="20"/>
          <w:szCs w:val="20"/>
          <w:vertAlign w:val="superscript"/>
        </w:rPr>
        <w:t>th</w:t>
      </w:r>
      <w:r w:rsidRPr="009C3227">
        <w:rPr>
          <w:rFonts w:ascii="Arial" w:eastAsia="Times New Roman" w:hAnsi="Arial" w:cs="Arial"/>
          <w:sz w:val="20"/>
          <w:szCs w:val="20"/>
        </w:rPr>
        <w:t xml:space="preserve"> January the following </w:t>
      </w:r>
      <w:proofErr w:type="spellStart"/>
      <w:r w:rsidRPr="009C3227">
        <w:rPr>
          <w:rFonts w:ascii="Arial" w:eastAsia="Times New Roman" w:hAnsi="Arial" w:cs="Arial"/>
          <w:sz w:val="20"/>
          <w:szCs w:val="20"/>
        </w:rPr>
        <w:t>PCSO’s</w:t>
      </w:r>
      <w:proofErr w:type="spellEnd"/>
      <w:r w:rsidRPr="009C3227">
        <w:rPr>
          <w:rFonts w:ascii="Arial" w:eastAsia="Times New Roman" w:hAnsi="Arial" w:cs="Arial"/>
          <w:sz w:val="20"/>
          <w:szCs w:val="20"/>
        </w:rPr>
        <w:t xml:space="preserve"> will be covering the North area which includes your Ward…</w:t>
      </w:r>
    </w:p>
    <w:p w:rsidR="00181CAD" w:rsidRPr="009C3227" w:rsidRDefault="00181CAD" w:rsidP="00181CAD">
      <w:pPr>
        <w:spacing w:after="0" w:line="240" w:lineRule="auto"/>
        <w:rPr>
          <w:rFonts w:ascii="Arial" w:eastAsia="Times New Roman" w:hAnsi="Arial" w:cs="Arial"/>
          <w:sz w:val="20"/>
          <w:szCs w:val="20"/>
        </w:rPr>
      </w:pPr>
    </w:p>
    <w:p w:rsidR="00181CAD" w:rsidRPr="009C3227" w:rsidRDefault="00181CAD" w:rsidP="00181CAD">
      <w:pPr>
        <w:spacing w:after="0" w:line="240" w:lineRule="auto"/>
        <w:rPr>
          <w:rFonts w:ascii="Arial" w:eastAsia="Times New Roman" w:hAnsi="Arial" w:cs="Arial"/>
          <w:sz w:val="20"/>
          <w:szCs w:val="20"/>
        </w:rPr>
      </w:pPr>
      <w:r w:rsidRPr="009C3227">
        <w:rPr>
          <w:rFonts w:ascii="Arial" w:eastAsia="Times New Roman" w:hAnsi="Arial" w:cs="Arial"/>
          <w:sz w:val="20"/>
          <w:szCs w:val="20"/>
        </w:rPr>
        <w:t>PCSO 5562 Justin PIERCY</w:t>
      </w:r>
    </w:p>
    <w:p w:rsidR="00181CAD" w:rsidRPr="009C3227" w:rsidRDefault="00181CAD" w:rsidP="00181CAD">
      <w:pPr>
        <w:spacing w:after="0" w:line="240" w:lineRule="auto"/>
        <w:rPr>
          <w:rFonts w:ascii="Arial" w:eastAsia="Times New Roman" w:hAnsi="Arial" w:cs="Arial"/>
          <w:sz w:val="20"/>
          <w:szCs w:val="20"/>
        </w:rPr>
      </w:pPr>
      <w:r w:rsidRPr="009C3227">
        <w:rPr>
          <w:rFonts w:ascii="Arial" w:eastAsia="Times New Roman" w:hAnsi="Arial" w:cs="Arial"/>
          <w:sz w:val="20"/>
          <w:szCs w:val="20"/>
        </w:rPr>
        <w:t>PCSO 5652 Mel PARKIN</w:t>
      </w:r>
    </w:p>
    <w:p w:rsidR="00181CAD" w:rsidRPr="009C3227" w:rsidRDefault="00181CAD" w:rsidP="00181CAD">
      <w:pPr>
        <w:spacing w:after="0" w:line="240" w:lineRule="auto"/>
        <w:rPr>
          <w:rFonts w:ascii="Arial" w:eastAsia="Times New Roman" w:hAnsi="Arial" w:cs="Arial"/>
          <w:sz w:val="20"/>
          <w:szCs w:val="20"/>
        </w:rPr>
      </w:pPr>
      <w:r w:rsidRPr="009C3227">
        <w:rPr>
          <w:rFonts w:ascii="Arial" w:eastAsia="Times New Roman" w:hAnsi="Arial" w:cs="Arial"/>
          <w:sz w:val="20"/>
          <w:szCs w:val="20"/>
        </w:rPr>
        <w:t xml:space="preserve">PCSO 5516 Grace SILVESTER </w:t>
      </w:r>
    </w:p>
    <w:p w:rsidR="00461263" w:rsidRPr="005C6AE6" w:rsidRDefault="00DB194E" w:rsidP="00181CAD">
      <w:pPr>
        <w:spacing w:after="0" w:line="240" w:lineRule="auto"/>
        <w:rPr>
          <w:rFonts w:ascii="Arial" w:eastAsia="Times New Roman" w:hAnsi="Arial" w:cs="Arial"/>
          <w:sz w:val="20"/>
          <w:szCs w:val="20"/>
        </w:rPr>
      </w:pPr>
      <w:proofErr w:type="gramStart"/>
      <w:r w:rsidRPr="005C6AE6">
        <w:rPr>
          <w:rFonts w:ascii="Arial" w:eastAsia="Times New Roman" w:hAnsi="Arial" w:cs="Arial"/>
          <w:sz w:val="20"/>
          <w:szCs w:val="20"/>
        </w:rPr>
        <w:t>PCSO 5637 Jimmy HANNON</w:t>
      </w:r>
      <w:r w:rsidR="00181CAD" w:rsidRPr="005C6AE6">
        <w:rPr>
          <w:rFonts w:ascii="Arial" w:eastAsia="Times New Roman" w:hAnsi="Arial" w:cs="Arial"/>
          <w:sz w:val="20"/>
          <w:szCs w:val="20"/>
        </w:rPr>
        <w:t>.</w:t>
      </w:r>
      <w:proofErr w:type="gramEnd"/>
    </w:p>
    <w:p w:rsidR="00885C3D" w:rsidRPr="0062422E" w:rsidRDefault="00B134B4" w:rsidP="0062422E">
      <w:pPr>
        <w:pStyle w:val="NormalWeb"/>
        <w:ind w:left="709" w:hanging="709"/>
        <w:jc w:val="both"/>
        <w:rPr>
          <w:rFonts w:ascii="Bookman Old Style" w:hAnsi="Bookman Old Style"/>
        </w:rPr>
      </w:pPr>
      <w:r w:rsidRPr="005C6AE6">
        <w:rPr>
          <w:rFonts w:ascii="Bookman Old Style" w:hAnsi="Bookman Old Style"/>
          <w:u w:val="single"/>
        </w:rPr>
        <w:t>7</w:t>
      </w:r>
      <w:r w:rsidR="00943469" w:rsidRPr="005C6AE6">
        <w:rPr>
          <w:rFonts w:ascii="Bookman Old Style" w:hAnsi="Bookman Old Style"/>
          <w:u w:val="single"/>
        </w:rPr>
        <w:t>.</w:t>
      </w:r>
      <w:r w:rsidR="00943469" w:rsidRPr="005C6AE6">
        <w:rPr>
          <w:rFonts w:ascii="Bookman Old Style" w:hAnsi="Bookman Old Style"/>
          <w:u w:val="single"/>
        </w:rPr>
        <w:tab/>
      </w:r>
      <w:r w:rsidR="00885C3D" w:rsidRPr="005C6AE6">
        <w:rPr>
          <w:rFonts w:ascii="Bookman Old Style" w:hAnsi="Bookman Old Style"/>
          <w:u w:val="single"/>
        </w:rPr>
        <w:t>PLANNING COMMITTEE</w:t>
      </w:r>
      <w:r w:rsidR="00885C3D" w:rsidRPr="00382B26">
        <w:rPr>
          <w:rFonts w:ascii="Bookman Old Style" w:hAnsi="Bookman Old Style"/>
          <w:u w:val="single"/>
        </w:rPr>
        <w:t xml:space="preserve"> REPORT</w:t>
      </w:r>
    </w:p>
    <w:p w:rsidR="00943469" w:rsidRDefault="00E64252" w:rsidP="005C1170">
      <w:pPr>
        <w:pStyle w:val="NormalWeb"/>
        <w:jc w:val="both"/>
        <w:rPr>
          <w:rFonts w:ascii="Bookman Old Style" w:hAnsi="Bookman Old Style"/>
          <w:b/>
        </w:rPr>
      </w:pPr>
      <w:r w:rsidRPr="00382B26">
        <w:rPr>
          <w:rFonts w:ascii="Bookman Old Style" w:hAnsi="Bookman Old Style"/>
        </w:rPr>
        <w:t xml:space="preserve">Cllr </w:t>
      </w:r>
      <w:r w:rsidR="00943469">
        <w:rPr>
          <w:rFonts w:ascii="Bookman Old Style" w:hAnsi="Bookman Old Style"/>
        </w:rPr>
        <w:t>Chapman reported on the</w:t>
      </w:r>
      <w:r w:rsidR="004748DF">
        <w:rPr>
          <w:rFonts w:ascii="Bookman Old Style" w:hAnsi="Bookman Old Style"/>
        </w:rPr>
        <w:t xml:space="preserve"> </w:t>
      </w:r>
      <w:r w:rsidR="00F31D20">
        <w:rPr>
          <w:rFonts w:ascii="Bookman Old Style" w:hAnsi="Bookman Old Style"/>
        </w:rPr>
        <w:t>one</w:t>
      </w:r>
      <w:r w:rsidR="00943469">
        <w:rPr>
          <w:rFonts w:ascii="Bookman Old Style" w:hAnsi="Bookman Old Style"/>
        </w:rPr>
        <w:t xml:space="preserve"> planning application</w:t>
      </w:r>
      <w:r w:rsidR="004748DF">
        <w:rPr>
          <w:rFonts w:ascii="Bookman Old Style" w:hAnsi="Bookman Old Style"/>
        </w:rPr>
        <w:t>s discussed</w:t>
      </w:r>
      <w:r w:rsidR="00943469">
        <w:rPr>
          <w:rFonts w:ascii="Bookman Old Style" w:hAnsi="Bookman Old Style"/>
        </w:rPr>
        <w:t xml:space="preserve"> and the recommendations</w:t>
      </w:r>
      <w:r w:rsidR="00D072AD">
        <w:rPr>
          <w:rFonts w:ascii="Bookman Old Style" w:hAnsi="Bookman Old Style"/>
        </w:rPr>
        <w:t xml:space="preserve"> made, together with</w:t>
      </w:r>
      <w:r w:rsidR="00181CAD">
        <w:rPr>
          <w:rFonts w:ascii="Bookman Old Style" w:hAnsi="Bookman Old Style"/>
        </w:rPr>
        <w:t xml:space="preserve"> the four</w:t>
      </w:r>
      <w:r w:rsidR="00D072AD">
        <w:rPr>
          <w:rFonts w:ascii="Bookman Old Style" w:hAnsi="Bookman Old Style"/>
        </w:rPr>
        <w:t xml:space="preserve"> </w:t>
      </w:r>
      <w:r w:rsidR="00943469">
        <w:rPr>
          <w:rFonts w:ascii="Bookman Old Style" w:hAnsi="Bookman Old Style"/>
        </w:rPr>
        <w:t xml:space="preserve">decisions received.  The Council resolved that the recommendations be accepted </w:t>
      </w:r>
      <w:r w:rsidR="0063462C">
        <w:rPr>
          <w:rFonts w:ascii="Bookman Old Style" w:hAnsi="Bookman Old Style"/>
          <w:b/>
        </w:rPr>
        <w:t xml:space="preserve">Resolution </w:t>
      </w:r>
      <w:r w:rsidR="00F31D20">
        <w:rPr>
          <w:rFonts w:ascii="Bookman Old Style" w:hAnsi="Bookman Old Style"/>
          <w:b/>
        </w:rPr>
        <w:t>130115/0</w:t>
      </w:r>
      <w:r w:rsidR="008D619D">
        <w:rPr>
          <w:rFonts w:ascii="Bookman Old Style" w:hAnsi="Bookman Old Style"/>
          <w:b/>
        </w:rPr>
        <w:t>6</w:t>
      </w:r>
    </w:p>
    <w:p w:rsidR="00E64252" w:rsidRPr="00382B26" w:rsidRDefault="00B134B4" w:rsidP="00BD09B6">
      <w:pPr>
        <w:pStyle w:val="NormalWeb"/>
        <w:ind w:left="426" w:hanging="426"/>
        <w:jc w:val="both"/>
        <w:rPr>
          <w:rFonts w:ascii="Bookman Old Style" w:hAnsi="Bookman Old Style"/>
          <w:u w:val="single"/>
        </w:rPr>
      </w:pPr>
      <w:r>
        <w:rPr>
          <w:rFonts w:ascii="Bookman Old Style" w:hAnsi="Bookman Old Style"/>
          <w:u w:val="single"/>
        </w:rPr>
        <w:t>8</w:t>
      </w:r>
      <w:r w:rsidR="00DE13AB">
        <w:rPr>
          <w:rFonts w:ascii="Bookman Old Style" w:hAnsi="Bookman Old Style"/>
          <w:u w:val="single"/>
        </w:rPr>
        <w:tab/>
      </w:r>
      <w:r w:rsidR="00DE13AB">
        <w:rPr>
          <w:rFonts w:ascii="Bookman Old Style" w:hAnsi="Bookman Old Style"/>
          <w:u w:val="single"/>
        </w:rPr>
        <w:tab/>
      </w:r>
      <w:r w:rsidR="00E64252" w:rsidRPr="00382B26">
        <w:rPr>
          <w:rFonts w:ascii="Bookman Old Style" w:hAnsi="Bookman Old Style"/>
          <w:u w:val="single"/>
        </w:rPr>
        <w:t xml:space="preserve">FINANCE REPORT </w:t>
      </w:r>
    </w:p>
    <w:p w:rsidR="00E64252" w:rsidRDefault="00BD09B6" w:rsidP="00E64252">
      <w:pPr>
        <w:pStyle w:val="NoSpacing"/>
        <w:rPr>
          <w:rFonts w:ascii="Bookman Old Style" w:hAnsi="Bookman Old Style" w:cs="Times New Roman"/>
          <w:b/>
          <w:sz w:val="24"/>
          <w:szCs w:val="24"/>
        </w:rPr>
      </w:pPr>
      <w:r>
        <w:rPr>
          <w:rFonts w:ascii="Bookman Old Style" w:hAnsi="Bookman Old Style" w:cs="Times New Roman"/>
          <w:sz w:val="24"/>
          <w:szCs w:val="24"/>
        </w:rPr>
        <w:t>(a)</w:t>
      </w:r>
      <w:r>
        <w:rPr>
          <w:rFonts w:ascii="Bookman Old Style" w:hAnsi="Bookman Old Style" w:cs="Times New Roman"/>
          <w:sz w:val="24"/>
          <w:szCs w:val="24"/>
        </w:rPr>
        <w:tab/>
      </w:r>
      <w:r w:rsidR="00E64252" w:rsidRPr="00382B26">
        <w:rPr>
          <w:rFonts w:ascii="Bookman Old Style" w:hAnsi="Bookman Old Style" w:cs="Times New Roman"/>
          <w:sz w:val="24"/>
          <w:szCs w:val="24"/>
        </w:rPr>
        <w:t>Invoices for payment approved</w:t>
      </w:r>
      <w:proofErr w:type="gramStart"/>
      <w:r w:rsidR="00E64252" w:rsidRPr="00382B26">
        <w:rPr>
          <w:rFonts w:ascii="Bookman Old Style" w:hAnsi="Bookman Old Style" w:cs="Times New Roman"/>
          <w:sz w:val="24"/>
          <w:szCs w:val="24"/>
        </w:rPr>
        <w:t>:-</w:t>
      </w:r>
      <w:proofErr w:type="gramEnd"/>
      <w:r w:rsidR="00E64252" w:rsidRPr="00382B26">
        <w:rPr>
          <w:rFonts w:ascii="Bookman Old Style" w:hAnsi="Bookman Old Style" w:cs="Times New Roman"/>
          <w:sz w:val="24"/>
          <w:szCs w:val="24"/>
        </w:rPr>
        <w:t xml:space="preserve"> </w:t>
      </w:r>
      <w:r>
        <w:rPr>
          <w:rFonts w:ascii="Bookman Old Style" w:hAnsi="Bookman Old Style" w:cs="Times New Roman"/>
          <w:b/>
          <w:sz w:val="24"/>
          <w:szCs w:val="24"/>
        </w:rPr>
        <w:t xml:space="preserve">Resolution </w:t>
      </w:r>
      <w:r w:rsidR="0063462C">
        <w:rPr>
          <w:rFonts w:ascii="Bookman Old Style" w:hAnsi="Bookman Old Style" w:cs="Times New Roman"/>
          <w:b/>
          <w:sz w:val="24"/>
          <w:szCs w:val="24"/>
        </w:rPr>
        <w:t xml:space="preserve"> </w:t>
      </w:r>
      <w:r w:rsidR="00F31D20">
        <w:rPr>
          <w:rFonts w:ascii="Bookman Old Style" w:hAnsi="Bookman Old Style" w:cs="Times New Roman"/>
          <w:b/>
          <w:sz w:val="24"/>
          <w:szCs w:val="24"/>
        </w:rPr>
        <w:t>130115/0</w:t>
      </w:r>
      <w:r w:rsidR="008D619D">
        <w:rPr>
          <w:rFonts w:ascii="Bookman Old Style" w:hAnsi="Bookman Old Style" w:cs="Times New Roman"/>
          <w:b/>
          <w:sz w:val="24"/>
          <w:szCs w:val="24"/>
        </w:rPr>
        <w:t>7</w:t>
      </w:r>
    </w:p>
    <w:p w:rsidR="003946C3" w:rsidRDefault="003946C3" w:rsidP="00E64252">
      <w:pPr>
        <w:pStyle w:val="NoSpacing"/>
        <w:rPr>
          <w:rFonts w:ascii="Bookman Old Style" w:hAnsi="Bookman Old Style" w:cs="Times New Roman"/>
          <w:b/>
          <w:sz w:val="24"/>
          <w:szCs w:val="24"/>
        </w:rPr>
      </w:pPr>
    </w:p>
    <w:p w:rsidR="0062422E" w:rsidRDefault="0062422E" w:rsidP="0062422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w:t>
      </w:r>
      <w:proofErr w:type="spellStart"/>
      <w:r>
        <w:rPr>
          <w:rFonts w:ascii="Times New Roman" w:hAnsi="Times New Roman"/>
          <w:kern w:val="28"/>
          <w:sz w:val="24"/>
          <w:szCs w:val="24"/>
          <w:lang w:val="en-US"/>
        </w:rPr>
        <w:t>i</w:t>
      </w:r>
      <w:proofErr w:type="spellEnd"/>
      <w:r>
        <w:rPr>
          <w:rFonts w:ascii="Times New Roman" w:hAnsi="Times New Roman"/>
          <w:kern w:val="28"/>
          <w:sz w:val="24"/>
          <w:szCs w:val="24"/>
          <w:lang w:val="en-US"/>
        </w:rPr>
        <w:t xml:space="preserve">)     Clerk salary </w:t>
      </w:r>
      <w:r>
        <w:rPr>
          <w:rFonts w:ascii="Times New Roman" w:hAnsi="Times New Roman"/>
          <w:kern w:val="28"/>
          <w:sz w:val="24"/>
          <w:szCs w:val="24"/>
          <w:lang w:val="en-US"/>
        </w:rPr>
        <w:tab/>
        <w:t xml:space="preserve">£. </w:t>
      </w:r>
      <w:r w:rsidR="00983B37">
        <w:rPr>
          <w:rFonts w:ascii="Times New Roman" w:hAnsi="Times New Roman"/>
          <w:kern w:val="28"/>
          <w:sz w:val="24"/>
          <w:szCs w:val="24"/>
          <w:lang w:val="en-US"/>
        </w:rPr>
        <w:tab/>
      </w:r>
      <w:r>
        <w:rPr>
          <w:rFonts w:ascii="Times New Roman" w:hAnsi="Times New Roman"/>
          <w:kern w:val="28"/>
          <w:sz w:val="24"/>
          <w:szCs w:val="24"/>
          <w:lang w:val="en-US"/>
        </w:rPr>
        <w:t>SO</w:t>
      </w:r>
    </w:p>
    <w:p w:rsidR="0062422E" w:rsidRDefault="0062422E" w:rsidP="0062422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(ii)    </w:t>
      </w:r>
      <w:proofErr w:type="spellStart"/>
      <w:r>
        <w:rPr>
          <w:rFonts w:ascii="Times New Roman" w:hAnsi="Times New Roman"/>
          <w:kern w:val="28"/>
          <w:sz w:val="24"/>
          <w:szCs w:val="24"/>
          <w:lang w:val="en-US"/>
        </w:rPr>
        <w:t>Talktalk</w:t>
      </w:r>
      <w:proofErr w:type="spellEnd"/>
      <w:r>
        <w:rPr>
          <w:rFonts w:ascii="Times New Roman" w:hAnsi="Times New Roman"/>
          <w:kern w:val="28"/>
          <w:sz w:val="24"/>
          <w:szCs w:val="24"/>
          <w:lang w:val="en-US"/>
        </w:rPr>
        <w:tab/>
        <w:t>£</w:t>
      </w:r>
      <w:r w:rsidR="00983029">
        <w:rPr>
          <w:rFonts w:ascii="Times New Roman" w:hAnsi="Times New Roman"/>
          <w:kern w:val="28"/>
          <w:sz w:val="24"/>
          <w:szCs w:val="24"/>
          <w:lang w:val="en-US"/>
        </w:rPr>
        <w:t>33.24</w:t>
      </w:r>
      <w:r w:rsidR="00983B37">
        <w:rPr>
          <w:rFonts w:ascii="Times New Roman" w:hAnsi="Times New Roman"/>
          <w:kern w:val="28"/>
          <w:sz w:val="24"/>
          <w:szCs w:val="24"/>
          <w:lang w:val="en-US"/>
        </w:rPr>
        <w:tab/>
      </w:r>
      <w:r>
        <w:rPr>
          <w:rFonts w:ascii="Times New Roman" w:hAnsi="Times New Roman"/>
          <w:kern w:val="28"/>
          <w:sz w:val="24"/>
          <w:szCs w:val="24"/>
          <w:lang w:val="en-US"/>
        </w:rPr>
        <w:tab/>
        <w:t>DD</w:t>
      </w:r>
    </w:p>
    <w:p w:rsidR="00F31D20" w:rsidRPr="00DB194E" w:rsidRDefault="0062422E"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color w:val="FF0000"/>
          <w:kern w:val="28"/>
          <w:sz w:val="24"/>
          <w:szCs w:val="24"/>
          <w:lang w:val="en-US"/>
        </w:rPr>
      </w:pPr>
      <w:r>
        <w:rPr>
          <w:rFonts w:ascii="Times New Roman" w:hAnsi="Times New Roman"/>
          <w:kern w:val="28"/>
          <w:sz w:val="24"/>
          <w:szCs w:val="24"/>
          <w:lang w:val="en-US"/>
        </w:rPr>
        <w:tab/>
      </w:r>
      <w:r w:rsidR="00F31D20">
        <w:rPr>
          <w:rFonts w:ascii="Times New Roman" w:hAnsi="Times New Roman"/>
          <w:kern w:val="28"/>
          <w:sz w:val="24"/>
          <w:szCs w:val="24"/>
          <w:lang w:val="en-US"/>
        </w:rPr>
        <w:t xml:space="preserve">(iii)   </w:t>
      </w:r>
      <w:proofErr w:type="spellStart"/>
      <w:r w:rsidR="00F31D20">
        <w:rPr>
          <w:rFonts w:ascii="Times New Roman" w:hAnsi="Times New Roman"/>
          <w:kern w:val="28"/>
          <w:sz w:val="24"/>
          <w:szCs w:val="24"/>
          <w:lang w:val="en-US"/>
        </w:rPr>
        <w:t>Talktalk</w:t>
      </w:r>
      <w:proofErr w:type="spellEnd"/>
      <w:r w:rsidR="00F31D20">
        <w:rPr>
          <w:rFonts w:ascii="Times New Roman" w:hAnsi="Times New Roman"/>
          <w:kern w:val="28"/>
          <w:sz w:val="24"/>
          <w:szCs w:val="24"/>
          <w:lang w:val="en-US"/>
        </w:rPr>
        <w:t xml:space="preserve"> mobile</w:t>
      </w:r>
      <w:r w:rsidR="00DB194E">
        <w:rPr>
          <w:rFonts w:ascii="Times New Roman" w:hAnsi="Times New Roman"/>
          <w:kern w:val="28"/>
          <w:sz w:val="24"/>
          <w:szCs w:val="24"/>
          <w:lang w:val="en-US"/>
        </w:rPr>
        <w:tab/>
      </w:r>
      <w:r w:rsidR="00983029" w:rsidRPr="00983029">
        <w:rPr>
          <w:rFonts w:ascii="Times New Roman" w:hAnsi="Times New Roman"/>
          <w:kern w:val="28"/>
          <w:sz w:val="24"/>
          <w:szCs w:val="24"/>
          <w:lang w:val="en-US"/>
        </w:rPr>
        <w:t>£8.75</w:t>
      </w:r>
      <w:r w:rsidR="00DB194E" w:rsidRPr="00983029">
        <w:rPr>
          <w:rFonts w:ascii="Times New Roman" w:hAnsi="Times New Roman"/>
          <w:kern w:val="28"/>
          <w:sz w:val="24"/>
          <w:szCs w:val="24"/>
          <w:lang w:val="en-US"/>
        </w:rPr>
        <w:tab/>
      </w:r>
      <w:r w:rsidR="00DB194E" w:rsidRPr="00983029">
        <w:rPr>
          <w:rFonts w:ascii="Times New Roman" w:hAnsi="Times New Roman"/>
          <w:kern w:val="28"/>
          <w:sz w:val="24"/>
          <w:szCs w:val="24"/>
          <w:lang w:val="en-US"/>
        </w:rPr>
        <w:tab/>
        <w:t>DD</w:t>
      </w:r>
    </w:p>
    <w:p w:rsidR="00F31D20" w:rsidRDefault="00F31D20"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(iv)   K Jukes Advocate fees</w:t>
      </w:r>
      <w:r>
        <w:rPr>
          <w:rFonts w:ascii="Times New Roman" w:hAnsi="Times New Roman"/>
          <w:kern w:val="28"/>
          <w:sz w:val="24"/>
          <w:szCs w:val="24"/>
          <w:lang w:val="en-US"/>
        </w:rPr>
        <w:tab/>
        <w:t>£3,954.50</w:t>
      </w:r>
    </w:p>
    <w:p w:rsidR="00F31D20" w:rsidRDefault="00F31D20"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(v)    Darren Baxter final account</w:t>
      </w:r>
      <w:r>
        <w:rPr>
          <w:rFonts w:ascii="Times New Roman" w:hAnsi="Times New Roman"/>
          <w:kern w:val="28"/>
          <w:sz w:val="24"/>
          <w:szCs w:val="24"/>
          <w:lang w:val="en-US"/>
        </w:rPr>
        <w:tab/>
        <w:t>£72.50</w:t>
      </w:r>
    </w:p>
    <w:p w:rsidR="00F31D20" w:rsidRDefault="00F31D20"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r>
      <w:proofErr w:type="gramStart"/>
      <w:r>
        <w:rPr>
          <w:rFonts w:ascii="Times New Roman" w:hAnsi="Times New Roman"/>
          <w:kern w:val="28"/>
          <w:sz w:val="24"/>
          <w:szCs w:val="24"/>
          <w:lang w:val="en-US"/>
        </w:rPr>
        <w:t>(vi)   Staples</w:t>
      </w:r>
      <w:proofErr w:type="gramEnd"/>
      <w:r>
        <w:rPr>
          <w:rFonts w:ascii="Times New Roman" w:hAnsi="Times New Roman"/>
          <w:kern w:val="28"/>
          <w:sz w:val="24"/>
          <w:szCs w:val="24"/>
          <w:lang w:val="en-US"/>
        </w:rPr>
        <w:tab/>
      </w:r>
      <w:r w:rsidR="00060E9D">
        <w:rPr>
          <w:rFonts w:ascii="Times New Roman" w:hAnsi="Times New Roman"/>
          <w:kern w:val="28"/>
          <w:sz w:val="24"/>
          <w:szCs w:val="24"/>
          <w:lang w:val="en-US"/>
        </w:rPr>
        <w:t xml:space="preserve">£39.45 </w:t>
      </w:r>
      <w:r w:rsidR="00060E9D">
        <w:rPr>
          <w:rFonts w:ascii="Times New Roman" w:hAnsi="Times New Roman"/>
          <w:kern w:val="28"/>
          <w:sz w:val="24"/>
          <w:szCs w:val="24"/>
          <w:lang w:val="en-US"/>
        </w:rPr>
        <w:tab/>
        <w:t>DD</w:t>
      </w:r>
    </w:p>
    <w:p w:rsidR="00060E9D" w:rsidRDefault="00060E9D"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(vii)  Norton renewal</w:t>
      </w:r>
      <w:r>
        <w:rPr>
          <w:rFonts w:ascii="Times New Roman" w:hAnsi="Times New Roman"/>
          <w:kern w:val="28"/>
          <w:sz w:val="24"/>
          <w:szCs w:val="24"/>
          <w:lang w:val="en-US"/>
        </w:rPr>
        <w:tab/>
        <w:t>£22.00</w:t>
      </w:r>
    </w:p>
    <w:p w:rsidR="00060E9D" w:rsidRDefault="00060E9D"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(viii)  CYC Cemetery</w:t>
      </w:r>
      <w:r>
        <w:rPr>
          <w:rFonts w:ascii="Times New Roman" w:hAnsi="Times New Roman"/>
          <w:kern w:val="28"/>
          <w:sz w:val="24"/>
          <w:szCs w:val="24"/>
          <w:lang w:val="en-US"/>
        </w:rPr>
        <w:tab/>
        <w:t>£16.77</w:t>
      </w:r>
      <w:r>
        <w:rPr>
          <w:rFonts w:ascii="Times New Roman" w:hAnsi="Times New Roman"/>
          <w:kern w:val="28"/>
          <w:sz w:val="24"/>
          <w:szCs w:val="24"/>
          <w:lang w:val="en-US"/>
        </w:rPr>
        <w:tab/>
        <w:t>DD</w:t>
      </w:r>
    </w:p>
    <w:p w:rsidR="00060E9D" w:rsidRDefault="00060E9D"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(ix)   </w:t>
      </w:r>
      <w:proofErr w:type="gramStart"/>
      <w:r>
        <w:rPr>
          <w:rFonts w:ascii="Times New Roman" w:hAnsi="Times New Roman"/>
          <w:kern w:val="28"/>
          <w:sz w:val="24"/>
          <w:szCs w:val="24"/>
          <w:lang w:val="en-US"/>
        </w:rPr>
        <w:t>CYC  leases</w:t>
      </w:r>
      <w:proofErr w:type="gramEnd"/>
      <w:r>
        <w:rPr>
          <w:rFonts w:ascii="Times New Roman" w:hAnsi="Times New Roman"/>
          <w:kern w:val="28"/>
          <w:sz w:val="24"/>
          <w:szCs w:val="24"/>
          <w:lang w:val="en-US"/>
        </w:rPr>
        <w:tab/>
        <w:t>£10.00</w:t>
      </w:r>
    </w:p>
    <w:p w:rsidR="008D619D" w:rsidRDefault="0062422E" w:rsidP="0062422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r>
      <w:r w:rsidR="008D619D">
        <w:rPr>
          <w:rFonts w:ascii="Times New Roman" w:hAnsi="Times New Roman"/>
          <w:kern w:val="28"/>
          <w:sz w:val="24"/>
          <w:szCs w:val="24"/>
          <w:lang w:val="en-US"/>
        </w:rPr>
        <w:t xml:space="preserve">(x)    </w:t>
      </w:r>
      <w:proofErr w:type="spellStart"/>
      <w:r w:rsidR="008D619D">
        <w:rPr>
          <w:rFonts w:ascii="Times New Roman" w:hAnsi="Times New Roman"/>
          <w:kern w:val="28"/>
          <w:sz w:val="24"/>
          <w:szCs w:val="24"/>
          <w:lang w:val="en-US"/>
        </w:rPr>
        <w:t>Mrs</w:t>
      </w:r>
      <w:proofErr w:type="spellEnd"/>
      <w:r w:rsidR="008D619D">
        <w:rPr>
          <w:rFonts w:ascii="Times New Roman" w:hAnsi="Times New Roman"/>
          <w:kern w:val="28"/>
          <w:sz w:val="24"/>
          <w:szCs w:val="24"/>
          <w:lang w:val="en-US"/>
        </w:rPr>
        <w:t xml:space="preserve"> S Nunn Printer ink</w:t>
      </w:r>
      <w:r w:rsidR="008D619D">
        <w:rPr>
          <w:rFonts w:ascii="Times New Roman" w:hAnsi="Times New Roman"/>
          <w:kern w:val="28"/>
          <w:sz w:val="24"/>
          <w:szCs w:val="24"/>
          <w:lang w:val="en-US"/>
        </w:rPr>
        <w:tab/>
        <w:t>£27.95</w:t>
      </w:r>
    </w:p>
    <w:p w:rsidR="0062422E" w:rsidRDefault="008D619D" w:rsidP="0062422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(xi)   R </w:t>
      </w:r>
      <w:proofErr w:type="spellStart"/>
      <w:r>
        <w:rPr>
          <w:rFonts w:ascii="Times New Roman" w:hAnsi="Times New Roman"/>
          <w:kern w:val="28"/>
          <w:sz w:val="24"/>
          <w:szCs w:val="24"/>
          <w:lang w:val="en-US"/>
        </w:rPr>
        <w:t>Cartmell</w:t>
      </w:r>
      <w:proofErr w:type="spellEnd"/>
      <w:r>
        <w:rPr>
          <w:rFonts w:ascii="Times New Roman" w:hAnsi="Times New Roman"/>
          <w:kern w:val="28"/>
          <w:sz w:val="24"/>
          <w:szCs w:val="24"/>
          <w:lang w:val="en-US"/>
        </w:rPr>
        <w:t xml:space="preserve"> </w:t>
      </w:r>
      <w:r w:rsidR="0062422E">
        <w:rPr>
          <w:rFonts w:ascii="Times New Roman" w:hAnsi="Times New Roman"/>
          <w:kern w:val="28"/>
          <w:sz w:val="24"/>
          <w:szCs w:val="24"/>
          <w:lang w:val="en-US"/>
        </w:rPr>
        <w:tab/>
      </w:r>
      <w:r>
        <w:rPr>
          <w:rFonts w:ascii="Times New Roman" w:hAnsi="Times New Roman"/>
          <w:kern w:val="28"/>
          <w:sz w:val="24"/>
          <w:szCs w:val="24"/>
          <w:lang w:val="en-US"/>
        </w:rPr>
        <w:t>£55.00</w:t>
      </w:r>
    </w:p>
    <w:p w:rsidR="008D619D" w:rsidRDefault="008D619D" w:rsidP="0062422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(xii)  </w:t>
      </w:r>
      <w:proofErr w:type="spellStart"/>
      <w:r>
        <w:rPr>
          <w:rFonts w:ascii="Times New Roman" w:hAnsi="Times New Roman"/>
          <w:kern w:val="28"/>
          <w:sz w:val="24"/>
          <w:szCs w:val="24"/>
          <w:lang w:val="en-US"/>
        </w:rPr>
        <w:t>RCartmell</w:t>
      </w:r>
      <w:proofErr w:type="spellEnd"/>
      <w:r>
        <w:rPr>
          <w:rFonts w:ascii="Times New Roman" w:hAnsi="Times New Roman"/>
          <w:kern w:val="28"/>
          <w:sz w:val="24"/>
          <w:szCs w:val="24"/>
          <w:lang w:val="en-US"/>
        </w:rPr>
        <w:t xml:space="preserve"> cemetery</w:t>
      </w:r>
      <w:r>
        <w:rPr>
          <w:rFonts w:ascii="Times New Roman" w:hAnsi="Times New Roman"/>
          <w:kern w:val="28"/>
          <w:sz w:val="24"/>
          <w:szCs w:val="24"/>
          <w:lang w:val="en-US"/>
        </w:rPr>
        <w:tab/>
        <w:t>£24.00</w:t>
      </w:r>
    </w:p>
    <w:p w:rsidR="00E51126" w:rsidRDefault="00E51126" w:rsidP="0062422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p>
    <w:p w:rsidR="0062422E" w:rsidRDefault="00E51126" w:rsidP="0062422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sidRPr="00E51126">
        <w:rPr>
          <w:rFonts w:ascii="Times New Roman" w:hAnsi="Times New Roman"/>
          <w:kern w:val="28"/>
          <w:sz w:val="24"/>
          <w:szCs w:val="24"/>
          <w:lang w:val="en-US"/>
        </w:rPr>
        <w:softHyphen/>
      </w:r>
      <w:r w:rsidR="0062422E" w:rsidRPr="00E51126">
        <w:rPr>
          <w:rFonts w:ascii="Times New Roman" w:hAnsi="Times New Roman"/>
          <w:kern w:val="28"/>
          <w:sz w:val="24"/>
          <w:szCs w:val="24"/>
          <w:lang w:val="en-US"/>
        </w:rPr>
        <w:t>Receipts</w:t>
      </w:r>
    </w:p>
    <w:p w:rsidR="0062422E" w:rsidRDefault="00E27888" w:rsidP="0062422E">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r>
        <w:rPr>
          <w:rFonts w:ascii="Times New Roman" w:hAnsi="Times New Roman"/>
          <w:kern w:val="28"/>
          <w:sz w:val="24"/>
          <w:szCs w:val="24"/>
          <w:lang w:val="en-US"/>
        </w:rPr>
        <w:tab/>
      </w:r>
      <w:r>
        <w:rPr>
          <w:rFonts w:ascii="Times New Roman" w:hAnsi="Times New Roman"/>
          <w:kern w:val="28"/>
          <w:sz w:val="24"/>
          <w:szCs w:val="24"/>
          <w:lang w:val="en-US"/>
        </w:rPr>
        <w:tab/>
        <w:t>Cemetery</w:t>
      </w:r>
      <w:r>
        <w:rPr>
          <w:rFonts w:ascii="Times New Roman" w:hAnsi="Times New Roman"/>
          <w:kern w:val="28"/>
          <w:sz w:val="24"/>
          <w:szCs w:val="24"/>
          <w:lang w:val="en-US"/>
        </w:rPr>
        <w:tab/>
        <w:t>£</w:t>
      </w:r>
      <w:r w:rsidR="00D072AD">
        <w:rPr>
          <w:rFonts w:ascii="Times New Roman" w:hAnsi="Times New Roman"/>
          <w:kern w:val="28"/>
          <w:sz w:val="24"/>
          <w:szCs w:val="24"/>
          <w:lang w:val="en-US"/>
        </w:rPr>
        <w:t>125</w:t>
      </w:r>
      <w:r>
        <w:rPr>
          <w:rFonts w:ascii="Times New Roman" w:hAnsi="Times New Roman"/>
          <w:kern w:val="28"/>
          <w:sz w:val="24"/>
          <w:szCs w:val="24"/>
          <w:lang w:val="en-US"/>
        </w:rPr>
        <w:t>.00</w:t>
      </w:r>
    </w:p>
    <w:p w:rsidR="00350346" w:rsidRDefault="0062422E" w:rsidP="00060E9D">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r>
        <w:rPr>
          <w:rFonts w:ascii="Times New Roman" w:hAnsi="Times New Roman"/>
          <w:kern w:val="28"/>
          <w:sz w:val="24"/>
          <w:szCs w:val="24"/>
          <w:lang w:val="en-US"/>
        </w:rPr>
        <w:lastRenderedPageBreak/>
        <w:tab/>
      </w:r>
      <w:r>
        <w:rPr>
          <w:rFonts w:ascii="Times New Roman" w:hAnsi="Times New Roman"/>
          <w:kern w:val="28"/>
          <w:sz w:val="24"/>
          <w:szCs w:val="24"/>
          <w:lang w:val="en-US"/>
        </w:rPr>
        <w:tab/>
      </w:r>
      <w:r w:rsidR="00D072AD">
        <w:rPr>
          <w:rFonts w:ascii="Times New Roman" w:hAnsi="Times New Roman"/>
          <w:kern w:val="28"/>
          <w:sz w:val="24"/>
          <w:szCs w:val="24"/>
          <w:lang w:val="en-US"/>
        </w:rPr>
        <w:t>I</w:t>
      </w:r>
      <w:r>
        <w:rPr>
          <w:rFonts w:ascii="Times New Roman" w:hAnsi="Times New Roman"/>
          <w:kern w:val="28"/>
          <w:sz w:val="24"/>
          <w:szCs w:val="24"/>
          <w:lang w:val="en-US"/>
        </w:rPr>
        <w:t>nterest</w:t>
      </w:r>
      <w:r>
        <w:rPr>
          <w:rFonts w:ascii="Times New Roman" w:hAnsi="Times New Roman"/>
          <w:kern w:val="28"/>
          <w:sz w:val="24"/>
          <w:szCs w:val="24"/>
          <w:lang w:val="en-US"/>
        </w:rPr>
        <w:tab/>
        <w:t>£</w:t>
      </w:r>
      <w:r w:rsidR="00060E9D">
        <w:rPr>
          <w:rFonts w:ascii="Times New Roman" w:hAnsi="Times New Roman"/>
          <w:kern w:val="28"/>
          <w:sz w:val="24"/>
          <w:szCs w:val="24"/>
          <w:lang w:val="en-US"/>
        </w:rPr>
        <w:t>26.42</w:t>
      </w:r>
    </w:p>
    <w:p w:rsidR="0062422E" w:rsidRDefault="0062422E" w:rsidP="0062422E">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p>
    <w:p w:rsidR="0062422E" w:rsidRPr="009F2024" w:rsidRDefault="0062422E" w:rsidP="0062422E">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u w:val="single"/>
          <w:lang w:val="en-US"/>
        </w:rPr>
      </w:pPr>
      <w:r w:rsidRPr="009F2024">
        <w:rPr>
          <w:rFonts w:ascii="Times New Roman" w:hAnsi="Times New Roman"/>
          <w:kern w:val="28"/>
          <w:sz w:val="24"/>
          <w:szCs w:val="24"/>
          <w:u w:val="single"/>
          <w:lang w:val="en-US"/>
        </w:rPr>
        <w:t>Account Balances:</w:t>
      </w:r>
    </w:p>
    <w:p w:rsidR="00350346" w:rsidRDefault="0062422E" w:rsidP="00350346">
      <w:pPr>
        <w:widowControl w:val="0"/>
        <w:tabs>
          <w:tab w:val="left" w:pos="709"/>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r>
      <w:r w:rsidR="00350346">
        <w:rPr>
          <w:rFonts w:ascii="Times New Roman" w:hAnsi="Times New Roman"/>
          <w:kern w:val="28"/>
          <w:sz w:val="24"/>
          <w:szCs w:val="24"/>
          <w:lang w:val="en-US"/>
        </w:rPr>
        <w:t>Cemetery Account</w:t>
      </w:r>
      <w:r w:rsidR="00350346">
        <w:rPr>
          <w:rFonts w:ascii="Times New Roman" w:hAnsi="Times New Roman"/>
          <w:kern w:val="28"/>
          <w:sz w:val="24"/>
          <w:szCs w:val="24"/>
          <w:lang w:val="en-US"/>
        </w:rPr>
        <w:tab/>
        <w:t>£7,</w:t>
      </w:r>
      <w:r w:rsidR="00060E9D">
        <w:rPr>
          <w:rFonts w:ascii="Times New Roman" w:hAnsi="Times New Roman"/>
          <w:kern w:val="28"/>
          <w:sz w:val="24"/>
          <w:szCs w:val="24"/>
          <w:lang w:val="en-US"/>
        </w:rPr>
        <w:t>665.27</w:t>
      </w:r>
    </w:p>
    <w:p w:rsidR="00060E9D" w:rsidRDefault="00350346" w:rsidP="00060E9D">
      <w:pPr>
        <w:widowControl w:val="0"/>
        <w:tabs>
          <w:tab w:val="left" w:pos="709"/>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Treasurers Account</w:t>
      </w:r>
      <w:r>
        <w:rPr>
          <w:rFonts w:ascii="Times New Roman" w:hAnsi="Times New Roman"/>
          <w:kern w:val="28"/>
          <w:sz w:val="24"/>
          <w:szCs w:val="24"/>
          <w:lang w:val="en-US"/>
        </w:rPr>
        <w:tab/>
        <w:t>£1</w:t>
      </w:r>
      <w:r w:rsidR="00060E9D">
        <w:rPr>
          <w:rFonts w:ascii="Times New Roman" w:hAnsi="Times New Roman"/>
          <w:kern w:val="28"/>
          <w:sz w:val="24"/>
          <w:szCs w:val="24"/>
          <w:lang w:val="en-US"/>
        </w:rPr>
        <w:t>1,323.84</w:t>
      </w:r>
    </w:p>
    <w:p w:rsidR="00350346" w:rsidRPr="003032A5" w:rsidRDefault="00350346" w:rsidP="00060E9D">
      <w:pPr>
        <w:widowControl w:val="0"/>
        <w:tabs>
          <w:tab w:val="left" w:pos="709"/>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sidRPr="003032A5">
        <w:rPr>
          <w:rFonts w:ascii="Times New Roman" w:hAnsi="Times New Roman"/>
          <w:kern w:val="28"/>
          <w:sz w:val="24"/>
          <w:szCs w:val="24"/>
          <w:lang w:val="en-US"/>
        </w:rPr>
        <w:tab/>
      </w:r>
      <w:r>
        <w:rPr>
          <w:rFonts w:ascii="Times New Roman" w:hAnsi="Times New Roman"/>
          <w:kern w:val="28"/>
          <w:sz w:val="24"/>
          <w:szCs w:val="24"/>
          <w:lang w:val="en-US"/>
        </w:rPr>
        <w:t>Contingency Account</w:t>
      </w:r>
      <w:r>
        <w:rPr>
          <w:rFonts w:ascii="Times New Roman" w:hAnsi="Times New Roman"/>
          <w:kern w:val="28"/>
          <w:sz w:val="24"/>
          <w:szCs w:val="24"/>
          <w:lang w:val="en-US"/>
        </w:rPr>
        <w:tab/>
      </w:r>
      <w:r w:rsidRPr="003032A5">
        <w:rPr>
          <w:rFonts w:ascii="Times New Roman" w:hAnsi="Times New Roman"/>
          <w:kern w:val="28"/>
          <w:sz w:val="24"/>
          <w:szCs w:val="24"/>
          <w:lang w:val="en-US"/>
        </w:rPr>
        <w:t>£</w:t>
      </w:r>
      <w:r w:rsidR="00060E9D">
        <w:rPr>
          <w:rFonts w:ascii="Times New Roman" w:hAnsi="Times New Roman"/>
          <w:kern w:val="28"/>
          <w:sz w:val="24"/>
          <w:szCs w:val="24"/>
          <w:lang w:val="en-US"/>
        </w:rPr>
        <w:t>8,096.28</w:t>
      </w:r>
      <w:r>
        <w:rPr>
          <w:rFonts w:ascii="Times New Roman" w:hAnsi="Times New Roman"/>
          <w:kern w:val="28"/>
          <w:sz w:val="24"/>
          <w:szCs w:val="24"/>
          <w:lang w:val="en-US"/>
        </w:rPr>
        <w:t xml:space="preserve"> </w:t>
      </w:r>
      <w:r w:rsidRPr="003032A5">
        <w:rPr>
          <w:rFonts w:ascii="Times New Roman" w:hAnsi="Times New Roman"/>
          <w:kern w:val="28"/>
          <w:sz w:val="24"/>
          <w:szCs w:val="24"/>
          <w:lang w:val="en-US"/>
        </w:rPr>
        <w:t>+</w:t>
      </w:r>
      <w:r>
        <w:rPr>
          <w:rFonts w:ascii="Times New Roman" w:hAnsi="Times New Roman"/>
          <w:kern w:val="28"/>
          <w:sz w:val="24"/>
          <w:szCs w:val="24"/>
          <w:lang w:val="en-US"/>
        </w:rPr>
        <w:t xml:space="preserve"> </w:t>
      </w:r>
      <w:r w:rsidRPr="003032A5">
        <w:rPr>
          <w:rFonts w:ascii="Times New Roman" w:hAnsi="Times New Roman"/>
          <w:kern w:val="28"/>
          <w:sz w:val="24"/>
          <w:szCs w:val="24"/>
          <w:lang w:val="en-US"/>
        </w:rPr>
        <w:t xml:space="preserve">£15,000 </w:t>
      </w:r>
      <w:r>
        <w:rPr>
          <w:rFonts w:ascii="Times New Roman" w:hAnsi="Times New Roman"/>
          <w:kern w:val="28"/>
          <w:sz w:val="24"/>
          <w:szCs w:val="24"/>
          <w:lang w:val="en-US"/>
        </w:rPr>
        <w:t>(</w:t>
      </w:r>
      <w:r w:rsidRPr="003032A5">
        <w:rPr>
          <w:rFonts w:ascii="Times New Roman" w:hAnsi="Times New Roman"/>
          <w:kern w:val="28"/>
          <w:sz w:val="24"/>
          <w:szCs w:val="24"/>
          <w:lang w:val="en-US"/>
        </w:rPr>
        <w:t>bond)</w:t>
      </w:r>
    </w:p>
    <w:p w:rsidR="00350346" w:rsidRPr="003032A5" w:rsidRDefault="00350346" w:rsidP="00350346">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r w:rsidRPr="003032A5">
        <w:rPr>
          <w:rFonts w:ascii="Times New Roman" w:hAnsi="Times New Roman"/>
          <w:kern w:val="28"/>
          <w:sz w:val="24"/>
          <w:szCs w:val="24"/>
          <w:lang w:val="en-US"/>
        </w:rPr>
        <w:tab/>
      </w:r>
      <w:r>
        <w:rPr>
          <w:rFonts w:ascii="Times New Roman" w:hAnsi="Times New Roman"/>
          <w:kern w:val="28"/>
          <w:sz w:val="24"/>
          <w:szCs w:val="24"/>
          <w:lang w:val="en-US"/>
        </w:rPr>
        <w:t xml:space="preserve">Premium Account                                                             </w:t>
      </w:r>
      <w:r>
        <w:rPr>
          <w:rFonts w:ascii="Times New Roman" w:hAnsi="Times New Roman"/>
          <w:kern w:val="28"/>
          <w:sz w:val="24"/>
          <w:szCs w:val="24"/>
          <w:lang w:val="en-US"/>
        </w:rPr>
        <w:tab/>
        <w:t xml:space="preserve"> </w:t>
      </w:r>
      <w:r w:rsidRPr="003032A5">
        <w:rPr>
          <w:rFonts w:ascii="Times New Roman" w:hAnsi="Times New Roman"/>
          <w:kern w:val="28"/>
          <w:sz w:val="24"/>
          <w:szCs w:val="24"/>
          <w:lang w:val="en-US"/>
        </w:rPr>
        <w:t>£</w:t>
      </w:r>
      <w:r>
        <w:rPr>
          <w:rFonts w:ascii="Times New Roman" w:hAnsi="Times New Roman"/>
          <w:kern w:val="28"/>
          <w:sz w:val="24"/>
          <w:szCs w:val="24"/>
          <w:lang w:val="en-US"/>
        </w:rPr>
        <w:t>18</w:t>
      </w:r>
      <w:proofErr w:type="gramStart"/>
      <w:r>
        <w:rPr>
          <w:rFonts w:ascii="Times New Roman" w:hAnsi="Times New Roman"/>
          <w:kern w:val="28"/>
          <w:sz w:val="24"/>
          <w:szCs w:val="24"/>
          <w:lang w:val="en-US"/>
        </w:rPr>
        <w:t>,3</w:t>
      </w:r>
      <w:r w:rsidR="00060E9D">
        <w:rPr>
          <w:rFonts w:ascii="Times New Roman" w:hAnsi="Times New Roman"/>
          <w:kern w:val="28"/>
          <w:sz w:val="24"/>
          <w:szCs w:val="24"/>
          <w:lang w:val="en-US"/>
        </w:rPr>
        <w:t>23</w:t>
      </w:r>
      <w:r>
        <w:rPr>
          <w:rFonts w:ascii="Times New Roman" w:hAnsi="Times New Roman"/>
          <w:kern w:val="28"/>
          <w:sz w:val="24"/>
          <w:szCs w:val="24"/>
          <w:lang w:val="en-US"/>
        </w:rPr>
        <w:t>.28</w:t>
      </w:r>
      <w:proofErr w:type="gramEnd"/>
      <w:r>
        <w:rPr>
          <w:rFonts w:ascii="Times New Roman" w:hAnsi="Times New Roman"/>
          <w:kern w:val="28"/>
          <w:sz w:val="24"/>
          <w:szCs w:val="24"/>
          <w:lang w:val="en-US"/>
        </w:rPr>
        <w:t>.</w:t>
      </w:r>
      <w:r w:rsidRPr="003032A5">
        <w:rPr>
          <w:rFonts w:ascii="Times New Roman" w:hAnsi="Times New Roman"/>
          <w:kern w:val="28"/>
          <w:sz w:val="24"/>
          <w:szCs w:val="24"/>
          <w:lang w:val="en-US"/>
        </w:rPr>
        <w:t>+£10,000 (bond)</w:t>
      </w:r>
    </w:p>
    <w:p w:rsidR="0062422E" w:rsidRDefault="00E51126" w:rsidP="0062422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E64252" w:rsidRPr="00BD09B6" w:rsidRDefault="00B134B4" w:rsidP="00225326">
      <w:pPr>
        <w:pStyle w:val="NoSpacing"/>
        <w:ind w:left="720" w:hanging="720"/>
        <w:jc w:val="both"/>
        <w:rPr>
          <w:rFonts w:ascii="Bookman Old Style" w:hAnsi="Bookman Old Style"/>
          <w:u w:val="single"/>
        </w:rPr>
      </w:pPr>
      <w:r>
        <w:rPr>
          <w:rFonts w:ascii="Bookman Old Style" w:hAnsi="Bookman Old Style"/>
          <w:u w:val="single"/>
        </w:rPr>
        <w:t>9</w:t>
      </w:r>
      <w:r w:rsidR="00E64252" w:rsidRPr="00BD09B6">
        <w:rPr>
          <w:rFonts w:ascii="Bookman Old Style" w:hAnsi="Bookman Old Style"/>
          <w:u w:val="single"/>
        </w:rPr>
        <w:t>.</w:t>
      </w:r>
      <w:r w:rsidR="00BD09B6" w:rsidRPr="00BD09B6">
        <w:rPr>
          <w:rFonts w:ascii="Bookman Old Style" w:hAnsi="Bookman Old Style"/>
          <w:u w:val="single"/>
        </w:rPr>
        <w:t xml:space="preserve"> </w:t>
      </w:r>
      <w:r w:rsidR="00E64252" w:rsidRPr="00BD09B6">
        <w:rPr>
          <w:rFonts w:ascii="Bookman Old Style" w:hAnsi="Bookman Old Style"/>
          <w:u w:val="single"/>
        </w:rPr>
        <w:t xml:space="preserve"> HIGHWAYS </w:t>
      </w:r>
    </w:p>
    <w:p w:rsidR="008D619D" w:rsidRDefault="00225326" w:rsidP="00FA1E08">
      <w:pPr>
        <w:pStyle w:val="NormalWeb"/>
        <w:jc w:val="both"/>
        <w:rPr>
          <w:rFonts w:ascii="Bookman Old Style" w:hAnsi="Bookman Old Style"/>
        </w:rPr>
      </w:pPr>
      <w:r w:rsidRPr="00FA1E08">
        <w:rPr>
          <w:rFonts w:ascii="Bookman Old Style" w:hAnsi="Bookman Old Style"/>
        </w:rPr>
        <w:t xml:space="preserve">The Highways </w:t>
      </w:r>
      <w:r w:rsidR="00060E9D">
        <w:rPr>
          <w:rFonts w:ascii="Bookman Old Style" w:hAnsi="Bookman Old Style"/>
        </w:rPr>
        <w:t xml:space="preserve">report, prepared by Cllr </w:t>
      </w:r>
      <w:proofErr w:type="spellStart"/>
      <w:r w:rsidR="00060E9D">
        <w:rPr>
          <w:rFonts w:ascii="Bookman Old Style" w:hAnsi="Bookman Old Style"/>
        </w:rPr>
        <w:t>Tuohey</w:t>
      </w:r>
      <w:proofErr w:type="spellEnd"/>
      <w:r w:rsidR="00060E9D">
        <w:rPr>
          <w:rFonts w:ascii="Bookman Old Style" w:hAnsi="Bookman Old Style"/>
        </w:rPr>
        <w:t xml:space="preserve">, had been circulated and </w:t>
      </w:r>
      <w:r w:rsidRPr="00FA1E08">
        <w:rPr>
          <w:rFonts w:ascii="Bookman Old Style" w:hAnsi="Bookman Old Style"/>
        </w:rPr>
        <w:t xml:space="preserve">was </w:t>
      </w:r>
      <w:r w:rsidR="00E51126">
        <w:rPr>
          <w:rFonts w:ascii="Bookman Old Style" w:hAnsi="Bookman Old Style"/>
        </w:rPr>
        <w:t xml:space="preserve">discussed </w:t>
      </w:r>
      <w:r w:rsidRPr="00FA1E08">
        <w:rPr>
          <w:rFonts w:ascii="Bookman Old Style" w:hAnsi="Bookman Old Style"/>
        </w:rPr>
        <w:t>by the Council</w:t>
      </w:r>
      <w:r w:rsidR="00060E9D">
        <w:rPr>
          <w:rFonts w:ascii="Bookman Old Style" w:hAnsi="Bookman Old Style"/>
        </w:rPr>
        <w:t xml:space="preserve">.  </w:t>
      </w:r>
      <w:r w:rsidR="008D619D">
        <w:rPr>
          <w:rFonts w:ascii="Bookman Old Style" w:hAnsi="Bookman Old Style"/>
        </w:rPr>
        <w:t>All the salt bins had been labelled and emptied of rubbish.  The Clerk confirmed that a new small salt bin had been purchased exclusively for the Cemetery and would be secured to the shed.  This would be added to the Asset List.</w:t>
      </w:r>
    </w:p>
    <w:p w:rsidR="00060E9D" w:rsidRPr="00060E9D" w:rsidRDefault="007F37E7" w:rsidP="00FA1E08">
      <w:pPr>
        <w:pStyle w:val="NormalWeb"/>
        <w:jc w:val="both"/>
        <w:rPr>
          <w:rFonts w:ascii="Bookman Old Style" w:hAnsi="Bookman Old Style"/>
          <w:u w:val="single"/>
        </w:rPr>
      </w:pPr>
      <w:r w:rsidRPr="00060E9D">
        <w:rPr>
          <w:rFonts w:ascii="Bookman Old Style" w:hAnsi="Bookman Old Style"/>
          <w:u w:val="single"/>
        </w:rPr>
        <w:t>1</w:t>
      </w:r>
      <w:r w:rsidR="00B134B4" w:rsidRPr="00060E9D">
        <w:rPr>
          <w:rFonts w:ascii="Bookman Old Style" w:hAnsi="Bookman Old Style"/>
          <w:u w:val="single"/>
        </w:rPr>
        <w:t>0</w:t>
      </w:r>
      <w:r w:rsidRPr="00060E9D">
        <w:rPr>
          <w:rFonts w:ascii="Bookman Old Style" w:hAnsi="Bookman Old Style"/>
          <w:u w:val="single"/>
        </w:rPr>
        <w:t xml:space="preserve">.  </w:t>
      </w:r>
      <w:r w:rsidR="00060E9D" w:rsidRPr="00060E9D">
        <w:rPr>
          <w:rFonts w:ascii="Bookman Old Style" w:hAnsi="Bookman Old Style"/>
          <w:u w:val="single"/>
        </w:rPr>
        <w:t>CORRESPONDENCE</w:t>
      </w:r>
    </w:p>
    <w:p w:rsidR="00727EE6" w:rsidRDefault="00060E9D" w:rsidP="00060E9D">
      <w:pPr>
        <w:pStyle w:val="NormalWeb"/>
        <w:rPr>
          <w:rFonts w:ascii="Bookman Old Style" w:hAnsi="Bookman Old Style"/>
        </w:rPr>
      </w:pPr>
      <w:r>
        <w:rPr>
          <w:rFonts w:ascii="Bookman Old Style" w:hAnsi="Bookman Old Style"/>
        </w:rPr>
        <w:t xml:space="preserve">A letter from a resident of Riverside Walk had been received regarding the change of ownership of the land to the rear of </w:t>
      </w:r>
      <w:proofErr w:type="spellStart"/>
      <w:r>
        <w:rPr>
          <w:rFonts w:ascii="Bookman Old Style" w:hAnsi="Bookman Old Style"/>
        </w:rPr>
        <w:t>Westpit</w:t>
      </w:r>
      <w:proofErr w:type="spellEnd"/>
      <w:r>
        <w:rPr>
          <w:rFonts w:ascii="Bookman Old Style" w:hAnsi="Bookman Old Style"/>
        </w:rPr>
        <w:t xml:space="preserve"> Lane.   The Clerk </w:t>
      </w:r>
      <w:r w:rsidR="008D619D">
        <w:rPr>
          <w:rFonts w:ascii="Bookman Old Style" w:hAnsi="Bookman Old Style"/>
        </w:rPr>
        <w:t xml:space="preserve">had spoken to the </w:t>
      </w:r>
      <w:r>
        <w:rPr>
          <w:rFonts w:ascii="Bookman Old Style" w:hAnsi="Bookman Old Style"/>
        </w:rPr>
        <w:t xml:space="preserve">PROW </w:t>
      </w:r>
      <w:r w:rsidRPr="005C6AE6">
        <w:rPr>
          <w:rFonts w:ascii="Bookman Old Style" w:hAnsi="Bookman Old Style"/>
        </w:rPr>
        <w:t>officer</w:t>
      </w:r>
      <w:r w:rsidR="008D619D" w:rsidRPr="005C6AE6">
        <w:rPr>
          <w:rFonts w:ascii="Bookman Old Style" w:hAnsi="Bookman Old Style"/>
        </w:rPr>
        <w:t xml:space="preserve"> and the application forms </w:t>
      </w:r>
      <w:r w:rsidR="00DB194E" w:rsidRPr="005C6AE6">
        <w:rPr>
          <w:rFonts w:ascii="Bookman Old Style" w:hAnsi="Bookman Old Style"/>
        </w:rPr>
        <w:t xml:space="preserve">had been </w:t>
      </w:r>
      <w:r w:rsidR="008D619D" w:rsidRPr="005C6AE6">
        <w:rPr>
          <w:rFonts w:ascii="Bookman Old Style" w:hAnsi="Bookman Old Style"/>
        </w:rPr>
        <w:t xml:space="preserve">requested to progress </w:t>
      </w:r>
      <w:r w:rsidR="00DB194E" w:rsidRPr="005C6AE6">
        <w:rPr>
          <w:rFonts w:ascii="Bookman Old Style" w:hAnsi="Bookman Old Style"/>
        </w:rPr>
        <w:t>the use of footpaths as a permissive right</w:t>
      </w:r>
      <w:r w:rsidR="008D619D" w:rsidRPr="005C6AE6">
        <w:rPr>
          <w:rFonts w:ascii="Bookman Old Style" w:hAnsi="Bookman Old Style"/>
        </w:rPr>
        <w:t>.  The resident to be appraised of the time scale</w:t>
      </w:r>
    </w:p>
    <w:p w:rsidR="00060E9D" w:rsidRPr="008039AF" w:rsidRDefault="00060E9D" w:rsidP="00060E9D">
      <w:pPr>
        <w:pStyle w:val="NormalWeb"/>
        <w:jc w:val="both"/>
        <w:rPr>
          <w:rFonts w:ascii="Bookman Old Style" w:hAnsi="Bookman Old Style"/>
          <w:i/>
        </w:rPr>
      </w:pPr>
      <w:r>
        <w:rPr>
          <w:rFonts w:ascii="Bookman Old Style" w:hAnsi="Bookman Old Style"/>
        </w:rPr>
        <w:t xml:space="preserve">Two letters had been received from Residents of Pasture Close regarding criminal damage to their property.  The meeting with </w:t>
      </w:r>
      <w:proofErr w:type="spellStart"/>
      <w:r>
        <w:rPr>
          <w:rFonts w:ascii="Bookman Old Style" w:hAnsi="Bookman Old Style"/>
        </w:rPr>
        <w:t>RoSPA</w:t>
      </w:r>
      <w:proofErr w:type="spellEnd"/>
      <w:r>
        <w:rPr>
          <w:rFonts w:ascii="Bookman Old Style" w:hAnsi="Bookman Old Style"/>
        </w:rPr>
        <w:t xml:space="preserve"> at the end of January should give some recommendations and in the meantime the Clerk </w:t>
      </w:r>
      <w:r w:rsidR="008D619D">
        <w:rPr>
          <w:rFonts w:ascii="Bookman Old Style" w:hAnsi="Bookman Old Style"/>
        </w:rPr>
        <w:t xml:space="preserve">and Cllr Chapman </w:t>
      </w:r>
      <w:r>
        <w:rPr>
          <w:rFonts w:ascii="Bookman Old Style" w:hAnsi="Bookman Old Style"/>
        </w:rPr>
        <w:t xml:space="preserve">had sought advice from other bodies.  A meeting of the Playground Committee was scheduled for </w:t>
      </w:r>
      <w:r w:rsidR="008D619D">
        <w:rPr>
          <w:rFonts w:ascii="Bookman Old Style" w:hAnsi="Bookman Old Style"/>
        </w:rPr>
        <w:t>27</w:t>
      </w:r>
      <w:r w:rsidR="008D619D" w:rsidRPr="008D619D">
        <w:rPr>
          <w:rFonts w:ascii="Bookman Old Style" w:hAnsi="Bookman Old Style"/>
          <w:vertAlign w:val="superscript"/>
        </w:rPr>
        <w:t>th</w:t>
      </w:r>
      <w:r w:rsidR="008D619D">
        <w:rPr>
          <w:rFonts w:ascii="Bookman Old Style" w:hAnsi="Bookman Old Style"/>
        </w:rPr>
        <w:t xml:space="preserve"> January AT 8.00pm</w:t>
      </w:r>
      <w:r>
        <w:rPr>
          <w:rFonts w:ascii="Bookman Old Style" w:hAnsi="Bookman Old Style"/>
        </w:rPr>
        <w:t xml:space="preserve"> to make recommendations for discussion and decision in February.</w:t>
      </w:r>
    </w:p>
    <w:p w:rsidR="008039AF" w:rsidRDefault="007146ED" w:rsidP="008039AF">
      <w:pPr>
        <w:pStyle w:val="NormalWeb"/>
        <w:rPr>
          <w:rFonts w:ascii="Bookman Old Style" w:hAnsi="Bookman Old Style"/>
          <w:u w:val="single"/>
        </w:rPr>
      </w:pPr>
      <w:r>
        <w:rPr>
          <w:rFonts w:ascii="Bookman Old Style" w:hAnsi="Bookman Old Style"/>
          <w:u w:val="single"/>
        </w:rPr>
        <w:t>1</w:t>
      </w:r>
      <w:r w:rsidR="008039AF">
        <w:rPr>
          <w:rFonts w:ascii="Bookman Old Style" w:hAnsi="Bookman Old Style"/>
          <w:u w:val="single"/>
        </w:rPr>
        <w:t>2</w:t>
      </w:r>
      <w:r>
        <w:rPr>
          <w:rFonts w:ascii="Bookman Old Style" w:hAnsi="Bookman Old Style"/>
          <w:u w:val="single"/>
        </w:rPr>
        <w:t>.</w:t>
      </w:r>
      <w:r>
        <w:rPr>
          <w:rFonts w:ascii="Bookman Old Style" w:hAnsi="Bookman Old Style"/>
          <w:u w:val="single"/>
        </w:rPr>
        <w:tab/>
        <w:t>AGENDA ITEMS FOR</w:t>
      </w:r>
      <w:r w:rsidR="008039AF">
        <w:rPr>
          <w:rFonts w:ascii="Bookman Old Style" w:hAnsi="Bookman Old Style"/>
          <w:u w:val="single"/>
        </w:rPr>
        <w:t xml:space="preserve"> </w:t>
      </w:r>
      <w:r w:rsidR="00060E9D">
        <w:rPr>
          <w:rFonts w:ascii="Bookman Old Style" w:hAnsi="Bookman Old Style"/>
          <w:u w:val="single"/>
        </w:rPr>
        <w:t>FEBRUARY</w:t>
      </w:r>
    </w:p>
    <w:p w:rsidR="008039AF" w:rsidRPr="008D619D" w:rsidRDefault="008039AF" w:rsidP="008D619D">
      <w:pPr>
        <w:pStyle w:val="NoSpacing"/>
        <w:rPr>
          <w:rFonts w:ascii="Bookman Old Style" w:hAnsi="Bookman Old Style"/>
          <w:sz w:val="24"/>
          <w:szCs w:val="24"/>
        </w:rPr>
      </w:pPr>
      <w:r w:rsidRPr="008D619D">
        <w:rPr>
          <w:rFonts w:ascii="Bookman Old Style" w:hAnsi="Bookman Old Style"/>
          <w:sz w:val="24"/>
          <w:szCs w:val="24"/>
        </w:rPr>
        <w:t>(</w:t>
      </w:r>
      <w:proofErr w:type="spellStart"/>
      <w:proofErr w:type="gramStart"/>
      <w:r w:rsidRPr="008D619D">
        <w:rPr>
          <w:rFonts w:ascii="Bookman Old Style" w:hAnsi="Bookman Old Style"/>
          <w:sz w:val="24"/>
          <w:szCs w:val="24"/>
        </w:rPr>
        <w:t>i</w:t>
      </w:r>
      <w:proofErr w:type="spellEnd"/>
      <w:proofErr w:type="gramEnd"/>
      <w:r w:rsidRPr="008D619D">
        <w:rPr>
          <w:rFonts w:ascii="Bookman Old Style" w:hAnsi="Bookman Old Style"/>
          <w:sz w:val="24"/>
          <w:szCs w:val="24"/>
        </w:rPr>
        <w:t>)</w:t>
      </w:r>
      <w:r w:rsidRPr="008D619D">
        <w:rPr>
          <w:rFonts w:ascii="Bookman Old Style" w:hAnsi="Bookman Old Style"/>
          <w:sz w:val="24"/>
          <w:szCs w:val="24"/>
        </w:rPr>
        <w:tab/>
        <w:t>Progress of the Heritage List</w:t>
      </w:r>
    </w:p>
    <w:p w:rsidR="00727EE6" w:rsidRPr="008D619D" w:rsidRDefault="00727EE6" w:rsidP="008D619D">
      <w:pPr>
        <w:pStyle w:val="NoSpacing"/>
        <w:rPr>
          <w:rFonts w:ascii="Bookman Old Style" w:hAnsi="Bookman Old Style"/>
          <w:sz w:val="24"/>
          <w:szCs w:val="24"/>
        </w:rPr>
      </w:pPr>
      <w:r w:rsidRPr="008D619D">
        <w:rPr>
          <w:rFonts w:ascii="Bookman Old Style" w:hAnsi="Bookman Old Style"/>
          <w:sz w:val="24"/>
          <w:szCs w:val="24"/>
        </w:rPr>
        <w:t>(i</w:t>
      </w:r>
      <w:r w:rsidR="00060E9D" w:rsidRPr="008D619D">
        <w:rPr>
          <w:rFonts w:ascii="Bookman Old Style" w:hAnsi="Bookman Old Style"/>
          <w:sz w:val="24"/>
          <w:szCs w:val="24"/>
        </w:rPr>
        <w:t>i</w:t>
      </w:r>
      <w:r w:rsidRPr="008D619D">
        <w:rPr>
          <w:rFonts w:ascii="Bookman Old Style" w:hAnsi="Bookman Old Style"/>
          <w:sz w:val="24"/>
          <w:szCs w:val="24"/>
        </w:rPr>
        <w:t>)</w:t>
      </w:r>
      <w:r w:rsidRPr="008D619D">
        <w:rPr>
          <w:rFonts w:ascii="Bookman Old Style" w:hAnsi="Bookman Old Style"/>
          <w:sz w:val="24"/>
          <w:szCs w:val="24"/>
        </w:rPr>
        <w:tab/>
        <w:t>Playgrounds update</w:t>
      </w:r>
    </w:p>
    <w:p w:rsidR="00060E9D" w:rsidRDefault="00060E9D" w:rsidP="008D619D">
      <w:pPr>
        <w:pStyle w:val="NoSpacing"/>
        <w:rPr>
          <w:rFonts w:ascii="Bookman Old Style" w:hAnsi="Bookman Old Style"/>
          <w:sz w:val="24"/>
          <w:szCs w:val="24"/>
        </w:rPr>
      </w:pPr>
      <w:r w:rsidRPr="008D619D">
        <w:rPr>
          <w:rFonts w:ascii="Bookman Old Style" w:hAnsi="Bookman Old Style"/>
          <w:sz w:val="24"/>
          <w:szCs w:val="24"/>
        </w:rPr>
        <w:t>(iii)</w:t>
      </w:r>
      <w:r w:rsidRPr="008D619D">
        <w:rPr>
          <w:rFonts w:ascii="Bookman Old Style" w:hAnsi="Bookman Old Style"/>
          <w:sz w:val="24"/>
          <w:szCs w:val="24"/>
        </w:rPr>
        <w:tab/>
        <w:t>Emergency Plan</w:t>
      </w:r>
    </w:p>
    <w:p w:rsidR="008D619D" w:rsidRDefault="008D619D" w:rsidP="008D619D">
      <w:pPr>
        <w:pStyle w:val="NoSpacing"/>
        <w:rPr>
          <w:rFonts w:ascii="Bookman Old Style" w:hAnsi="Bookman Old Style"/>
          <w:sz w:val="24"/>
          <w:szCs w:val="24"/>
        </w:rPr>
      </w:pPr>
      <w:proofErr w:type="gramStart"/>
      <w:r>
        <w:rPr>
          <w:rFonts w:ascii="Bookman Old Style" w:hAnsi="Bookman Old Style"/>
          <w:sz w:val="24"/>
          <w:szCs w:val="24"/>
        </w:rPr>
        <w:t xml:space="preserve">(iv)  </w:t>
      </w:r>
      <w:r>
        <w:rPr>
          <w:rFonts w:ascii="Bookman Old Style" w:hAnsi="Bookman Old Style"/>
          <w:sz w:val="24"/>
          <w:szCs w:val="24"/>
        </w:rPr>
        <w:tab/>
        <w:t>Neighbourhood</w:t>
      </w:r>
      <w:proofErr w:type="gramEnd"/>
      <w:r>
        <w:rPr>
          <w:rFonts w:ascii="Bookman Old Style" w:hAnsi="Bookman Old Style"/>
          <w:sz w:val="24"/>
          <w:szCs w:val="24"/>
        </w:rPr>
        <w:t xml:space="preserve"> Pan</w:t>
      </w:r>
    </w:p>
    <w:p w:rsidR="00727EE6" w:rsidRPr="00E27888" w:rsidRDefault="008D619D" w:rsidP="008D619D">
      <w:pPr>
        <w:pStyle w:val="NoSpacing"/>
        <w:rPr>
          <w:rFonts w:ascii="Bookman Old Style" w:hAnsi="Bookman Old Style"/>
          <w:b/>
        </w:rPr>
      </w:pPr>
      <w:r>
        <w:rPr>
          <w:rFonts w:ascii="Bookman Old Style" w:hAnsi="Bookman Old Style"/>
          <w:sz w:val="24"/>
          <w:szCs w:val="24"/>
        </w:rPr>
        <w:t>(v)</w:t>
      </w:r>
      <w:r>
        <w:rPr>
          <w:rFonts w:ascii="Bookman Old Style" w:hAnsi="Bookman Old Style"/>
          <w:sz w:val="24"/>
          <w:szCs w:val="24"/>
        </w:rPr>
        <w:tab/>
        <w:t>Office accommodation update</w:t>
      </w:r>
    </w:p>
    <w:p w:rsidR="00F14931" w:rsidRDefault="00FA1E08" w:rsidP="00E64252">
      <w:pPr>
        <w:pStyle w:val="NormalWeb"/>
        <w:rPr>
          <w:rFonts w:ascii="Bookman Old Style" w:hAnsi="Bookman Old Style"/>
          <w:u w:val="single"/>
        </w:rPr>
      </w:pPr>
      <w:r>
        <w:rPr>
          <w:rFonts w:ascii="Bookman Old Style" w:hAnsi="Bookman Old Style"/>
          <w:u w:val="single"/>
        </w:rPr>
        <w:t>1</w:t>
      </w:r>
      <w:r w:rsidR="00B134B4">
        <w:rPr>
          <w:rFonts w:ascii="Bookman Old Style" w:hAnsi="Bookman Old Style"/>
          <w:u w:val="single"/>
        </w:rPr>
        <w:t>3</w:t>
      </w:r>
      <w:r w:rsidR="00F14931">
        <w:rPr>
          <w:rFonts w:ascii="Bookman Old Style" w:hAnsi="Bookman Old Style"/>
          <w:u w:val="single"/>
        </w:rPr>
        <w:t>.</w:t>
      </w:r>
      <w:r w:rsidR="00F14931">
        <w:rPr>
          <w:rFonts w:ascii="Bookman Old Style" w:hAnsi="Bookman Old Style"/>
          <w:u w:val="single"/>
        </w:rPr>
        <w:tab/>
        <w:t>NEXT MEETING</w:t>
      </w:r>
    </w:p>
    <w:p w:rsidR="00F14931" w:rsidRDefault="00F14931" w:rsidP="00F14931">
      <w:pPr>
        <w:pStyle w:val="NormalWeb"/>
        <w:jc w:val="both"/>
        <w:rPr>
          <w:rFonts w:ascii="Bookman Old Style" w:hAnsi="Bookman Old Style"/>
        </w:rPr>
      </w:pPr>
      <w:r>
        <w:rPr>
          <w:rFonts w:ascii="Bookman Old Style" w:hAnsi="Bookman Old Style"/>
        </w:rPr>
        <w:t>The next meeting of the Parish Council will be held on Tuesday</w:t>
      </w:r>
      <w:r w:rsidR="00127A0D">
        <w:rPr>
          <w:rFonts w:ascii="Bookman Old Style" w:hAnsi="Bookman Old Style"/>
        </w:rPr>
        <w:t xml:space="preserve"> 9</w:t>
      </w:r>
      <w:r w:rsidR="00127A0D" w:rsidRPr="00127A0D">
        <w:rPr>
          <w:rFonts w:ascii="Bookman Old Style" w:hAnsi="Bookman Old Style"/>
          <w:vertAlign w:val="superscript"/>
        </w:rPr>
        <w:t>th</w:t>
      </w:r>
      <w:r w:rsidR="00127A0D">
        <w:rPr>
          <w:rFonts w:ascii="Bookman Old Style" w:hAnsi="Bookman Old Style"/>
        </w:rPr>
        <w:t xml:space="preserve"> February </w:t>
      </w:r>
      <w:proofErr w:type="gramStart"/>
      <w:r w:rsidR="008039AF">
        <w:rPr>
          <w:rFonts w:ascii="Bookman Old Style" w:hAnsi="Bookman Old Style"/>
        </w:rPr>
        <w:t xml:space="preserve">2015 </w:t>
      </w:r>
      <w:r>
        <w:rPr>
          <w:rFonts w:ascii="Bookman Old Style" w:hAnsi="Bookman Old Style"/>
        </w:rPr>
        <w:t xml:space="preserve"> at</w:t>
      </w:r>
      <w:proofErr w:type="gramEnd"/>
      <w:r>
        <w:rPr>
          <w:rFonts w:ascii="Bookman Old Style" w:hAnsi="Bookman Old Style"/>
        </w:rPr>
        <w:t xml:space="preserve"> 7.15pm</w:t>
      </w:r>
      <w:r w:rsidR="00FA1E08">
        <w:rPr>
          <w:rFonts w:ascii="Bookman Old Style" w:hAnsi="Bookman Old Style"/>
        </w:rPr>
        <w:t xml:space="preserve"> </w:t>
      </w:r>
      <w:r>
        <w:rPr>
          <w:rFonts w:ascii="Bookman Old Style" w:hAnsi="Bookman Old Style"/>
        </w:rPr>
        <w:t xml:space="preserve">in the Village Hall.  </w:t>
      </w:r>
    </w:p>
    <w:p w:rsidR="008039AF" w:rsidRDefault="00F14931" w:rsidP="00F14931">
      <w:pPr>
        <w:pStyle w:val="NormalWeb"/>
        <w:jc w:val="both"/>
        <w:rPr>
          <w:rFonts w:ascii="Bookman Old Style" w:hAnsi="Bookman Old Style"/>
        </w:rPr>
      </w:pPr>
      <w:r>
        <w:rPr>
          <w:rFonts w:ascii="Bookman Old Style" w:hAnsi="Bookman Old Style"/>
        </w:rPr>
        <w:t xml:space="preserve">There being no other business the meeting closed at </w:t>
      </w:r>
      <w:r w:rsidR="008D619D">
        <w:rPr>
          <w:rFonts w:ascii="Bookman Old Style" w:hAnsi="Bookman Old Style"/>
        </w:rPr>
        <w:t>9.15pm</w:t>
      </w:r>
    </w:p>
    <w:p w:rsidR="008039AF" w:rsidRDefault="008D619D" w:rsidP="00E27888">
      <w:pPr>
        <w:pStyle w:val="NormalWeb"/>
        <w:jc w:val="both"/>
        <w:rPr>
          <w:rFonts w:ascii="Bookman Old Style" w:hAnsi="Bookman Old Style"/>
        </w:rPr>
      </w:pPr>
      <w:proofErr w:type="gramStart"/>
      <w:r>
        <w:rPr>
          <w:rFonts w:ascii="Bookman Old Style" w:hAnsi="Bookman Old Style"/>
        </w:rPr>
        <w:t>signed</w:t>
      </w:r>
      <w:proofErr w:type="gramEnd"/>
      <w:r w:rsidR="00F14931">
        <w:rPr>
          <w:rFonts w:ascii="Bookman Old Style" w:hAnsi="Bookman Old Style"/>
        </w:rPr>
        <w:t>…………………………………………………….</w:t>
      </w:r>
      <w:r w:rsidR="00E27888">
        <w:rPr>
          <w:rFonts w:ascii="Bookman Old Style" w:hAnsi="Bookman Old Style"/>
        </w:rPr>
        <w:t xml:space="preserve">  </w:t>
      </w:r>
      <w:r w:rsidR="00127A0D">
        <w:rPr>
          <w:rFonts w:ascii="Bookman Old Style" w:hAnsi="Bookman Old Style"/>
        </w:rPr>
        <w:t>9</w:t>
      </w:r>
      <w:r w:rsidR="00127A0D" w:rsidRPr="00127A0D">
        <w:rPr>
          <w:rFonts w:ascii="Bookman Old Style" w:hAnsi="Bookman Old Style"/>
          <w:vertAlign w:val="superscript"/>
        </w:rPr>
        <w:t>th</w:t>
      </w:r>
      <w:r w:rsidR="00127A0D">
        <w:rPr>
          <w:rFonts w:ascii="Bookman Old Style" w:hAnsi="Bookman Old Style"/>
        </w:rPr>
        <w:t xml:space="preserve"> February</w:t>
      </w:r>
      <w:r w:rsidR="008039AF">
        <w:rPr>
          <w:rFonts w:ascii="Bookman Old Style" w:hAnsi="Bookman Old Style"/>
        </w:rPr>
        <w:t xml:space="preserve"> 2015</w:t>
      </w:r>
    </w:p>
    <w:p w:rsidR="008039AF" w:rsidRDefault="00E27888" w:rsidP="00127A0D">
      <w:pPr>
        <w:pStyle w:val="NormalWeb"/>
        <w:jc w:val="both"/>
        <w:rPr>
          <w:rFonts w:ascii="Arial" w:hAnsi="Arial" w:cs="Arial"/>
          <w:sz w:val="20"/>
          <w:szCs w:val="20"/>
        </w:rPr>
      </w:pPr>
      <w:r>
        <w:rPr>
          <w:rFonts w:ascii="Bookman Old Style" w:hAnsi="Bookman Old Style"/>
        </w:rPr>
        <w:t xml:space="preserve"> </w:t>
      </w:r>
      <w:proofErr w:type="gramStart"/>
      <w:r>
        <w:rPr>
          <w:rFonts w:ascii="Bookman Old Style" w:hAnsi="Bookman Old Style"/>
        </w:rPr>
        <w:t>C</w:t>
      </w:r>
      <w:r w:rsidR="00F14931">
        <w:rPr>
          <w:rFonts w:ascii="Bookman Old Style" w:hAnsi="Bookman Old Style"/>
        </w:rPr>
        <w:t>hairman</w:t>
      </w:r>
      <w:r w:rsidR="00350346" w:rsidRPr="00F33CFA">
        <w:rPr>
          <w:rFonts w:ascii="Arial" w:hAnsi="Arial" w:cs="Arial"/>
          <w:sz w:val="20"/>
          <w:szCs w:val="20"/>
        </w:rPr>
        <w:t>.</w:t>
      </w:r>
      <w:proofErr w:type="gramEnd"/>
    </w:p>
    <w:p w:rsidR="005712F0" w:rsidRDefault="005712F0" w:rsidP="00127A0D">
      <w:pPr>
        <w:pStyle w:val="NormalWeb"/>
        <w:jc w:val="both"/>
        <w:rPr>
          <w:rFonts w:ascii="Arial" w:hAnsi="Arial" w:cs="Arial"/>
          <w:sz w:val="20"/>
          <w:szCs w:val="20"/>
        </w:rPr>
      </w:pPr>
    </w:p>
    <w:p w:rsidR="005712F0" w:rsidRDefault="005712F0" w:rsidP="005712F0">
      <w:pPr>
        <w:widowControl w:val="0"/>
        <w:overflowPunct w:val="0"/>
        <w:autoSpaceDE w:val="0"/>
        <w:autoSpaceDN w:val="0"/>
        <w:adjustRightInd w:val="0"/>
        <w:spacing w:after="0" w:line="240" w:lineRule="auto"/>
        <w:jc w:val="center"/>
        <w:rPr>
          <w:rFonts w:ascii="Times New Roman" w:hAnsi="Times New Roman"/>
          <w:kern w:val="28"/>
          <w:sz w:val="24"/>
          <w:szCs w:val="24"/>
          <w:lang w:val="en-US"/>
        </w:rPr>
      </w:pPr>
      <w:r>
        <w:rPr>
          <w:rFonts w:ascii="Times New Roman" w:hAnsi="Times New Roman"/>
          <w:kern w:val="28"/>
          <w:sz w:val="24"/>
          <w:szCs w:val="24"/>
          <w:lang w:val="en-US"/>
        </w:rPr>
        <w:lastRenderedPageBreak/>
        <w:t>APPENDIX 1</w:t>
      </w:r>
    </w:p>
    <w:p w:rsidR="005712F0" w:rsidRDefault="005712F0" w:rsidP="005712F0">
      <w:pPr>
        <w:widowControl w:val="0"/>
        <w:overflowPunct w:val="0"/>
        <w:autoSpaceDE w:val="0"/>
        <w:autoSpaceDN w:val="0"/>
        <w:adjustRightInd w:val="0"/>
        <w:spacing w:after="0" w:line="240" w:lineRule="auto"/>
        <w:jc w:val="center"/>
        <w:rPr>
          <w:rFonts w:ascii="Times New Roman" w:hAnsi="Times New Roman"/>
          <w:kern w:val="28"/>
          <w:sz w:val="24"/>
          <w:szCs w:val="24"/>
          <w:lang w:val="en-US"/>
        </w:rPr>
      </w:pPr>
    </w:p>
    <w:p w:rsidR="005712F0" w:rsidRDefault="005712F0" w:rsidP="005712F0">
      <w:pPr>
        <w:widowControl w:val="0"/>
        <w:overflowPunct w:val="0"/>
        <w:autoSpaceDE w:val="0"/>
        <w:autoSpaceDN w:val="0"/>
        <w:adjustRightInd w:val="0"/>
        <w:spacing w:after="120"/>
        <w:rPr>
          <w:rFonts w:ascii="Arial" w:hAnsi="Arial" w:cs="Arial"/>
          <w:b/>
        </w:rPr>
      </w:pPr>
      <w:proofErr w:type="gramStart"/>
      <w:r>
        <w:rPr>
          <w:rFonts w:ascii="Arial" w:hAnsi="Arial" w:cs="Arial"/>
          <w:b/>
        </w:rPr>
        <w:t>3 (b).</w:t>
      </w:r>
      <w:proofErr w:type="gramEnd"/>
      <w:r>
        <w:rPr>
          <w:rFonts w:ascii="Arial" w:hAnsi="Arial" w:cs="Arial"/>
          <w:b/>
        </w:rPr>
        <w:t xml:space="preserve"> </w:t>
      </w:r>
      <w:proofErr w:type="gramStart"/>
      <w:r>
        <w:rPr>
          <w:rFonts w:ascii="Arial" w:hAnsi="Arial" w:cs="Arial"/>
          <w:b/>
        </w:rPr>
        <w:t>To receive update on Double Taxation payments from City of York Council.</w:t>
      </w:r>
      <w:proofErr w:type="gramEnd"/>
    </w:p>
    <w:p w:rsidR="005712F0" w:rsidRPr="00143364" w:rsidRDefault="005712F0" w:rsidP="005712F0">
      <w:pPr>
        <w:widowControl w:val="0"/>
        <w:overflowPunct w:val="0"/>
        <w:autoSpaceDE w:val="0"/>
        <w:autoSpaceDN w:val="0"/>
        <w:adjustRightInd w:val="0"/>
        <w:spacing w:after="120"/>
        <w:rPr>
          <w:rFonts w:ascii="Arial" w:hAnsi="Arial" w:cs="Arial"/>
        </w:rPr>
      </w:pPr>
      <w:r>
        <w:rPr>
          <w:rFonts w:ascii="Arial" w:hAnsi="Arial" w:cs="Arial"/>
        </w:rPr>
        <w:t xml:space="preserve">Councillors were advised of the content of email received from </w:t>
      </w:r>
      <w:proofErr w:type="spellStart"/>
      <w:r>
        <w:rPr>
          <w:rFonts w:ascii="Arial" w:hAnsi="Arial" w:cs="Arial"/>
        </w:rPr>
        <w:t>CoYC</w:t>
      </w:r>
      <w:proofErr w:type="spellEnd"/>
      <w:r>
        <w:rPr>
          <w:rFonts w:ascii="Arial" w:hAnsi="Arial" w:cs="Arial"/>
        </w:rPr>
        <w:t xml:space="preserve"> which seemed to indicate that a similar payment should be received for 2014/2015 as was paid in December 2013. The open spaces purchased in 2010 were requested to be included but this is not guaranteed. </w:t>
      </w:r>
    </w:p>
    <w:p w:rsidR="005712F0" w:rsidRPr="00C35E88" w:rsidRDefault="005712F0" w:rsidP="005712F0">
      <w:pPr>
        <w:widowControl w:val="0"/>
        <w:overflowPunct w:val="0"/>
        <w:autoSpaceDE w:val="0"/>
        <w:autoSpaceDN w:val="0"/>
        <w:adjustRightInd w:val="0"/>
        <w:spacing w:after="120"/>
        <w:rPr>
          <w:rFonts w:ascii="Arial" w:hAnsi="Arial" w:cs="Arial"/>
          <w:b/>
          <w:bCs/>
        </w:rPr>
      </w:pPr>
      <w:proofErr w:type="gramStart"/>
      <w:r>
        <w:rPr>
          <w:rFonts w:ascii="Arial" w:hAnsi="Arial" w:cs="Arial"/>
          <w:b/>
        </w:rPr>
        <w:t>3 (c)</w:t>
      </w:r>
      <w:r w:rsidRPr="00C35E88">
        <w:rPr>
          <w:rFonts w:ascii="Arial" w:hAnsi="Arial" w:cs="Arial"/>
          <w:b/>
        </w:rPr>
        <w:t>.</w:t>
      </w:r>
      <w:proofErr w:type="gramEnd"/>
      <w:r w:rsidRPr="00C35E88">
        <w:rPr>
          <w:rFonts w:ascii="Arial" w:hAnsi="Arial" w:cs="Arial"/>
          <w:b/>
        </w:rPr>
        <w:t xml:space="preserve"> To consider and decide on a recommendation to the Parish Council in respect of the </w:t>
      </w:r>
      <w:r>
        <w:rPr>
          <w:rFonts w:ascii="Arial" w:hAnsi="Arial" w:cs="Arial"/>
          <w:b/>
        </w:rPr>
        <w:t>budge</w:t>
      </w:r>
      <w:r w:rsidRPr="00C35E88">
        <w:rPr>
          <w:rFonts w:ascii="Arial" w:hAnsi="Arial" w:cs="Arial"/>
          <w:b/>
        </w:rPr>
        <w:t>t for 201</w:t>
      </w:r>
      <w:r>
        <w:rPr>
          <w:rFonts w:ascii="Arial" w:hAnsi="Arial" w:cs="Arial"/>
          <w:b/>
        </w:rPr>
        <w:t>5-16</w:t>
      </w:r>
      <w:r w:rsidRPr="00C35E88">
        <w:rPr>
          <w:rFonts w:ascii="Arial" w:hAnsi="Arial" w:cs="Arial"/>
          <w:b/>
        </w:rPr>
        <w:t xml:space="preserve"> and its composition</w:t>
      </w:r>
    </w:p>
    <w:p w:rsidR="005712F0" w:rsidRPr="004B134B" w:rsidRDefault="005712F0" w:rsidP="005712F0">
      <w:pPr>
        <w:rPr>
          <w:rFonts w:ascii="Arial" w:hAnsi="Arial" w:cs="Arial"/>
        </w:rPr>
      </w:pPr>
      <w:r w:rsidRPr="004B134B">
        <w:rPr>
          <w:rFonts w:ascii="Arial" w:hAnsi="Arial" w:cs="Arial"/>
        </w:rPr>
        <w:t>Councillors reviewed the expenditure by the Parish Council in the current financial year – 20</w:t>
      </w:r>
      <w:r>
        <w:rPr>
          <w:rFonts w:ascii="Arial" w:hAnsi="Arial" w:cs="Arial"/>
        </w:rPr>
        <w:t>14/2015</w:t>
      </w:r>
      <w:r w:rsidRPr="004B134B">
        <w:rPr>
          <w:rFonts w:ascii="Arial" w:hAnsi="Arial" w:cs="Arial"/>
        </w:rPr>
        <w:t xml:space="preserve">. Items were </w:t>
      </w:r>
      <w:r>
        <w:rPr>
          <w:rFonts w:ascii="Arial" w:hAnsi="Arial" w:cs="Arial"/>
        </w:rPr>
        <w:t xml:space="preserve">expected to be </w:t>
      </w:r>
      <w:r w:rsidRPr="004B134B">
        <w:rPr>
          <w:rFonts w:ascii="Arial" w:hAnsi="Arial" w:cs="Arial"/>
        </w:rPr>
        <w:t xml:space="preserve">within budget except for </w:t>
      </w:r>
      <w:r>
        <w:rPr>
          <w:rFonts w:ascii="Arial" w:hAnsi="Arial" w:cs="Arial"/>
        </w:rPr>
        <w:t xml:space="preserve">Bank Charges (caused by a returned cheque), Village Hall Hire (extra meetings required for Public Inquiry). </w:t>
      </w:r>
      <w:r w:rsidRPr="004B134B">
        <w:rPr>
          <w:rFonts w:ascii="Arial" w:hAnsi="Arial" w:cs="Arial"/>
        </w:rPr>
        <w:t xml:space="preserve"> </w:t>
      </w:r>
      <w:r>
        <w:rPr>
          <w:rFonts w:ascii="Arial" w:hAnsi="Arial" w:cs="Arial"/>
        </w:rPr>
        <w:t>Grass Cutting,</w:t>
      </w:r>
      <w:r w:rsidRPr="004B134B">
        <w:rPr>
          <w:rFonts w:ascii="Arial" w:hAnsi="Arial" w:cs="Arial"/>
        </w:rPr>
        <w:t xml:space="preserve"> Open Space Maintenance</w:t>
      </w:r>
      <w:r>
        <w:rPr>
          <w:rFonts w:ascii="Arial" w:hAnsi="Arial" w:cs="Arial"/>
        </w:rPr>
        <w:t xml:space="preserve">, Play Areas, </w:t>
      </w:r>
      <w:r w:rsidRPr="004B134B">
        <w:rPr>
          <w:rFonts w:ascii="Arial" w:hAnsi="Arial" w:cs="Arial"/>
        </w:rPr>
        <w:t>and</w:t>
      </w:r>
      <w:r>
        <w:rPr>
          <w:rFonts w:ascii="Arial" w:hAnsi="Arial" w:cs="Arial"/>
        </w:rPr>
        <w:t xml:space="preserve"> Seat Maintenance were all over budget but were agreed by council as double taxation and s106 funding as appropriate </w:t>
      </w:r>
      <w:proofErr w:type="gramStart"/>
      <w:r>
        <w:rPr>
          <w:rFonts w:ascii="Arial" w:hAnsi="Arial" w:cs="Arial"/>
        </w:rPr>
        <w:t>were</w:t>
      </w:r>
      <w:proofErr w:type="gramEnd"/>
      <w:r>
        <w:rPr>
          <w:rFonts w:ascii="Arial" w:hAnsi="Arial" w:cs="Arial"/>
        </w:rPr>
        <w:t xml:space="preserve"> to support the budget. T</w:t>
      </w:r>
      <w:r w:rsidRPr="004B134B">
        <w:rPr>
          <w:rFonts w:ascii="Arial" w:hAnsi="Arial" w:cs="Arial"/>
        </w:rPr>
        <w:t>he reason</w:t>
      </w:r>
      <w:r>
        <w:rPr>
          <w:rFonts w:ascii="Arial" w:hAnsi="Arial" w:cs="Arial"/>
        </w:rPr>
        <w:t>s</w:t>
      </w:r>
      <w:r w:rsidRPr="004B134B">
        <w:rPr>
          <w:rFonts w:ascii="Arial" w:hAnsi="Arial" w:cs="Arial"/>
        </w:rPr>
        <w:t xml:space="preserve"> for overspend were discussed and it was noted that additional funding </w:t>
      </w:r>
      <w:r>
        <w:rPr>
          <w:rFonts w:ascii="Arial" w:hAnsi="Arial" w:cs="Arial"/>
        </w:rPr>
        <w:t>had been agreed where appropriate</w:t>
      </w:r>
      <w:r w:rsidRPr="004B134B">
        <w:rPr>
          <w:rFonts w:ascii="Arial" w:hAnsi="Arial" w:cs="Arial"/>
        </w:rPr>
        <w:t>.</w:t>
      </w:r>
      <w:r>
        <w:rPr>
          <w:rFonts w:ascii="Arial" w:hAnsi="Arial" w:cs="Arial"/>
        </w:rPr>
        <w:t xml:space="preserve"> It was also noted that some new codes had been created to deal with different items of expenditure.</w:t>
      </w:r>
    </w:p>
    <w:p w:rsidR="005712F0" w:rsidRPr="004B134B" w:rsidRDefault="005712F0" w:rsidP="005712F0">
      <w:pPr>
        <w:rPr>
          <w:rFonts w:ascii="Arial" w:hAnsi="Arial" w:cs="Arial"/>
        </w:rPr>
      </w:pPr>
      <w:r w:rsidRPr="004B134B">
        <w:rPr>
          <w:rFonts w:ascii="Arial" w:hAnsi="Arial" w:cs="Arial"/>
        </w:rPr>
        <w:t>Discussions then took place in order to set the budget for 201</w:t>
      </w:r>
      <w:r>
        <w:rPr>
          <w:rFonts w:ascii="Arial" w:hAnsi="Arial" w:cs="Arial"/>
        </w:rPr>
        <w:t>5</w:t>
      </w:r>
      <w:r w:rsidRPr="004B134B">
        <w:rPr>
          <w:rFonts w:ascii="Arial" w:hAnsi="Arial" w:cs="Arial"/>
        </w:rPr>
        <w:t>/201</w:t>
      </w:r>
      <w:r>
        <w:rPr>
          <w:rFonts w:ascii="Arial" w:hAnsi="Arial" w:cs="Arial"/>
        </w:rPr>
        <w:t>6</w:t>
      </w:r>
      <w:r w:rsidRPr="004B134B">
        <w:rPr>
          <w:rFonts w:ascii="Arial" w:hAnsi="Arial" w:cs="Arial"/>
        </w:rPr>
        <w:t xml:space="preserve"> and are itemised below:</w:t>
      </w:r>
    </w:p>
    <w:p w:rsidR="005712F0" w:rsidRDefault="005712F0" w:rsidP="005712F0">
      <w:pPr>
        <w:pStyle w:val="NoSpacing"/>
        <w:ind w:left="3600" w:hanging="3600"/>
      </w:pPr>
      <w:r w:rsidRPr="004B134B">
        <w:t>Code 100 (Clerk’s Salary)</w:t>
      </w:r>
      <w:r w:rsidRPr="004B134B">
        <w:tab/>
      </w:r>
      <w:r>
        <w:t xml:space="preserve">Increased by £1,000 to £10,500 to match agreed salary </w:t>
      </w:r>
    </w:p>
    <w:p w:rsidR="005712F0" w:rsidRPr="004B134B" w:rsidRDefault="005712F0" w:rsidP="005712F0">
      <w:pPr>
        <w:pStyle w:val="NoSpacing"/>
        <w:ind w:left="3600" w:hanging="3600"/>
      </w:pPr>
    </w:p>
    <w:p w:rsidR="005712F0" w:rsidRPr="004B134B" w:rsidRDefault="005712F0" w:rsidP="005712F0">
      <w:pPr>
        <w:pStyle w:val="NoSpacing"/>
      </w:pPr>
      <w:proofErr w:type="gramStart"/>
      <w:r w:rsidRPr="004B134B">
        <w:t>Code 101 (Telephone)</w:t>
      </w:r>
      <w:r w:rsidRPr="004B134B">
        <w:tab/>
      </w:r>
      <w:r w:rsidRPr="004B134B">
        <w:tab/>
      </w:r>
      <w:r>
        <w:tab/>
        <w:t>Maintained at £350.</w:t>
      </w:r>
      <w:proofErr w:type="gramEnd"/>
    </w:p>
    <w:p w:rsidR="005712F0" w:rsidRPr="004B134B" w:rsidRDefault="005712F0" w:rsidP="005712F0">
      <w:pPr>
        <w:pStyle w:val="NoSpacing"/>
      </w:pPr>
    </w:p>
    <w:p w:rsidR="005712F0" w:rsidRPr="004B134B" w:rsidRDefault="005712F0" w:rsidP="005712F0">
      <w:pPr>
        <w:pStyle w:val="NoSpacing"/>
      </w:pPr>
      <w:r w:rsidRPr="004B134B">
        <w:t>Code 102 (Office Expenses)</w:t>
      </w:r>
      <w:r w:rsidRPr="004B134B">
        <w:tab/>
      </w:r>
      <w:r>
        <w:tab/>
        <w:t>Maintained at £</w:t>
      </w:r>
      <w:proofErr w:type="gramStart"/>
      <w:r>
        <w:t>1,000 .</w:t>
      </w:r>
      <w:proofErr w:type="gramEnd"/>
    </w:p>
    <w:p w:rsidR="005712F0" w:rsidRPr="004B134B" w:rsidRDefault="005712F0" w:rsidP="005712F0">
      <w:pPr>
        <w:pStyle w:val="NoSpacing"/>
      </w:pPr>
    </w:p>
    <w:p w:rsidR="005712F0" w:rsidRPr="004B134B" w:rsidRDefault="005712F0" w:rsidP="005712F0">
      <w:pPr>
        <w:pStyle w:val="NoSpacing"/>
        <w:ind w:left="3600" w:hanging="3600"/>
      </w:pPr>
      <w:proofErr w:type="gramStart"/>
      <w:r w:rsidRPr="004B134B">
        <w:t>Code 103 (Clerk’s Expenses)</w:t>
      </w:r>
      <w:r>
        <w:tab/>
        <w:t>Maintained at £50.</w:t>
      </w:r>
      <w:proofErr w:type="gramEnd"/>
    </w:p>
    <w:p w:rsidR="005712F0" w:rsidRPr="004B134B" w:rsidRDefault="005712F0" w:rsidP="005712F0">
      <w:pPr>
        <w:pStyle w:val="NoSpacing"/>
      </w:pPr>
    </w:p>
    <w:p w:rsidR="005712F0" w:rsidRPr="004B134B" w:rsidRDefault="005712F0" w:rsidP="005712F0">
      <w:pPr>
        <w:pStyle w:val="NoSpacing"/>
      </w:pPr>
      <w:proofErr w:type="gramStart"/>
      <w:r w:rsidRPr="004B134B">
        <w:t>Code 104 (Cllr’s Expenses)</w:t>
      </w:r>
      <w:r w:rsidRPr="004B134B">
        <w:tab/>
      </w:r>
      <w:r>
        <w:tab/>
        <w:t>Maintained at £50.</w:t>
      </w:r>
      <w:proofErr w:type="gramEnd"/>
    </w:p>
    <w:p w:rsidR="005712F0" w:rsidRPr="004B134B" w:rsidRDefault="005712F0" w:rsidP="005712F0">
      <w:pPr>
        <w:pStyle w:val="NoSpacing"/>
      </w:pPr>
    </w:p>
    <w:p w:rsidR="005712F0" w:rsidRPr="004B134B" w:rsidRDefault="005712F0" w:rsidP="005712F0">
      <w:pPr>
        <w:pStyle w:val="NoSpacing"/>
        <w:ind w:left="3600" w:hanging="3600"/>
      </w:pPr>
      <w:proofErr w:type="gramStart"/>
      <w:r w:rsidRPr="004B134B">
        <w:t>Code 105 (Audit)</w:t>
      </w:r>
      <w:r w:rsidRPr="004B134B">
        <w:tab/>
      </w:r>
      <w:r>
        <w:t>Maintained at £600</w:t>
      </w:r>
      <w:r w:rsidRPr="004B134B">
        <w:t>.</w:t>
      </w:r>
      <w:proofErr w:type="gramEnd"/>
    </w:p>
    <w:p w:rsidR="005712F0" w:rsidRPr="004B134B" w:rsidRDefault="005712F0" w:rsidP="005712F0">
      <w:pPr>
        <w:pStyle w:val="NoSpacing"/>
      </w:pPr>
    </w:p>
    <w:p w:rsidR="005712F0" w:rsidRPr="004B134B" w:rsidRDefault="005712F0" w:rsidP="005712F0">
      <w:pPr>
        <w:pStyle w:val="NoSpacing"/>
        <w:ind w:left="3600" w:hanging="3600"/>
      </w:pPr>
      <w:r w:rsidRPr="004B134B">
        <w:t>Code 106 (Insurance)</w:t>
      </w:r>
      <w:r w:rsidRPr="004B134B">
        <w:tab/>
      </w:r>
      <w:r>
        <w:t>Decreased by £1,000 to £2,000 as 3year deal agreed in the current year.</w:t>
      </w:r>
    </w:p>
    <w:p w:rsidR="005712F0" w:rsidRPr="004B134B" w:rsidRDefault="005712F0" w:rsidP="005712F0">
      <w:pPr>
        <w:pStyle w:val="NoSpacing"/>
      </w:pPr>
    </w:p>
    <w:p w:rsidR="005712F0" w:rsidRPr="004B134B" w:rsidRDefault="005712F0" w:rsidP="005712F0">
      <w:pPr>
        <w:pStyle w:val="NoSpacing"/>
      </w:pPr>
      <w:proofErr w:type="gramStart"/>
      <w:r w:rsidRPr="004B134B">
        <w:t>Code 107 (Bank Charges)</w:t>
      </w:r>
      <w:r w:rsidRPr="004B134B">
        <w:tab/>
      </w:r>
      <w:r>
        <w:tab/>
        <w:t>Maintained at £20.</w:t>
      </w:r>
      <w:proofErr w:type="gramEnd"/>
    </w:p>
    <w:p w:rsidR="005712F0" w:rsidRPr="004B134B" w:rsidRDefault="005712F0" w:rsidP="005712F0">
      <w:pPr>
        <w:pStyle w:val="NoSpacing"/>
      </w:pPr>
    </w:p>
    <w:p w:rsidR="005712F0" w:rsidRPr="004B134B" w:rsidRDefault="005712F0" w:rsidP="005712F0">
      <w:pPr>
        <w:pStyle w:val="NoSpacing"/>
      </w:pPr>
      <w:r w:rsidRPr="004B134B">
        <w:t>Code 108 (V. Hall Hire)</w:t>
      </w:r>
      <w:r w:rsidRPr="004B134B">
        <w:tab/>
      </w:r>
      <w:r>
        <w:tab/>
      </w:r>
      <w:r w:rsidR="00DB194E">
        <w:tab/>
      </w:r>
      <w:r>
        <w:t>Increased by £200 to meet anticipated costs.</w:t>
      </w:r>
    </w:p>
    <w:p w:rsidR="005712F0" w:rsidRPr="004B134B" w:rsidRDefault="005712F0" w:rsidP="005712F0">
      <w:pPr>
        <w:pStyle w:val="NoSpacing"/>
      </w:pPr>
    </w:p>
    <w:p w:rsidR="005712F0" w:rsidRPr="004B134B" w:rsidRDefault="005712F0" w:rsidP="005712F0">
      <w:pPr>
        <w:pStyle w:val="NoSpacing"/>
      </w:pPr>
      <w:proofErr w:type="gramStart"/>
      <w:r w:rsidRPr="004B134B">
        <w:t>Code 109 (Remembrance</w:t>
      </w:r>
      <w:r w:rsidRPr="004B134B">
        <w:tab/>
      </w:r>
      <w:r>
        <w:tab/>
        <w:t>Maintained at £50.</w:t>
      </w:r>
      <w:proofErr w:type="gramEnd"/>
    </w:p>
    <w:p w:rsidR="005712F0" w:rsidRPr="004B134B" w:rsidRDefault="005712F0" w:rsidP="005712F0">
      <w:pPr>
        <w:pStyle w:val="NoSpacing"/>
      </w:pPr>
      <w:r w:rsidRPr="004B134B">
        <w:t xml:space="preserve">                  Day Wreath)</w:t>
      </w:r>
    </w:p>
    <w:p w:rsidR="005712F0" w:rsidRPr="004B134B" w:rsidRDefault="005712F0" w:rsidP="005712F0">
      <w:pPr>
        <w:pStyle w:val="NoSpacing"/>
      </w:pPr>
    </w:p>
    <w:p w:rsidR="005712F0" w:rsidRDefault="005712F0" w:rsidP="005712F0">
      <w:pPr>
        <w:pStyle w:val="NoSpacing"/>
        <w:ind w:left="3600" w:hanging="3600"/>
      </w:pPr>
      <w:proofErr w:type="gramStart"/>
      <w:r w:rsidRPr="004B134B">
        <w:t>Code 110 (Training)</w:t>
      </w:r>
      <w:r w:rsidRPr="004B134B">
        <w:tab/>
      </w:r>
      <w:r>
        <w:t>Maintained at £800.</w:t>
      </w:r>
      <w:proofErr w:type="gramEnd"/>
      <w:r>
        <w:t xml:space="preserve"> Following 2015 elections there may be requirement for additional training.</w:t>
      </w:r>
    </w:p>
    <w:p w:rsidR="00DB194E" w:rsidRDefault="00DB194E" w:rsidP="005712F0">
      <w:pPr>
        <w:pStyle w:val="NoSpacing"/>
        <w:ind w:left="3600" w:hanging="3600"/>
      </w:pPr>
    </w:p>
    <w:p w:rsidR="005712F0" w:rsidRPr="004B134B" w:rsidRDefault="005712F0" w:rsidP="005712F0">
      <w:pPr>
        <w:pStyle w:val="NoSpacing"/>
        <w:ind w:left="3600" w:hanging="3600"/>
      </w:pPr>
      <w:r w:rsidRPr="004B134B">
        <w:t>Code 111 (Leases)</w:t>
      </w:r>
      <w:r w:rsidRPr="004B134B">
        <w:tab/>
      </w:r>
      <w:r>
        <w:t>Maintained at £1090 but there is a need to arrange a working group to resolve accommodation issues</w:t>
      </w:r>
      <w:proofErr w:type="gramStart"/>
      <w:r>
        <w:t>.</w:t>
      </w:r>
      <w:r w:rsidRPr="004B134B">
        <w:t>.</w:t>
      </w:r>
      <w:proofErr w:type="gramEnd"/>
    </w:p>
    <w:p w:rsidR="005712F0" w:rsidRPr="004B134B" w:rsidRDefault="005712F0" w:rsidP="005712F0">
      <w:pPr>
        <w:pStyle w:val="NoSpacing"/>
      </w:pPr>
    </w:p>
    <w:p w:rsidR="005712F0" w:rsidRDefault="005712F0" w:rsidP="005712F0">
      <w:pPr>
        <w:pStyle w:val="NoSpacing"/>
      </w:pPr>
      <w:proofErr w:type="gramStart"/>
      <w:r w:rsidRPr="004B134B">
        <w:t xml:space="preserve">Code 112 (Clerk’s </w:t>
      </w:r>
      <w:r>
        <w:t>Gratuity)</w:t>
      </w:r>
      <w:r>
        <w:tab/>
      </w:r>
      <w:r>
        <w:tab/>
        <w:t>Maintained at £250.</w:t>
      </w:r>
      <w:proofErr w:type="gramEnd"/>
    </w:p>
    <w:p w:rsidR="005712F0" w:rsidRDefault="005712F0" w:rsidP="005712F0">
      <w:pPr>
        <w:pStyle w:val="NoSpacing"/>
      </w:pPr>
    </w:p>
    <w:p w:rsidR="005712F0" w:rsidRDefault="005712F0" w:rsidP="005712F0">
      <w:pPr>
        <w:pStyle w:val="NoSpacing"/>
        <w:ind w:left="3600" w:hanging="3600"/>
      </w:pPr>
      <w:r>
        <w:t>Code 113 (HMRC Payments)</w:t>
      </w:r>
      <w:r>
        <w:tab/>
        <w:t>Increased to £1,590 to match anticipated costs.</w:t>
      </w:r>
    </w:p>
    <w:p w:rsidR="005712F0" w:rsidRDefault="005712F0" w:rsidP="005712F0">
      <w:pPr>
        <w:pStyle w:val="NoSpacing"/>
        <w:ind w:left="3600" w:hanging="3600"/>
      </w:pPr>
    </w:p>
    <w:p w:rsidR="005712F0" w:rsidRDefault="005712F0" w:rsidP="005712F0">
      <w:pPr>
        <w:pStyle w:val="NoSpacing"/>
        <w:ind w:left="3600" w:hanging="3600"/>
      </w:pPr>
      <w:r>
        <w:lastRenderedPageBreak/>
        <w:t>Code 114 (VDS/Neighbourhood</w:t>
      </w:r>
      <w:r>
        <w:tab/>
        <w:t>Set at £5,000 to meet costs.</w:t>
      </w:r>
    </w:p>
    <w:p w:rsidR="005712F0" w:rsidRPr="004B134B" w:rsidRDefault="005712F0" w:rsidP="005712F0">
      <w:pPr>
        <w:pStyle w:val="NoSpacing"/>
        <w:ind w:left="3600" w:hanging="2160"/>
      </w:pPr>
      <w:r>
        <w:t xml:space="preserve"> Plan Costs)</w:t>
      </w:r>
    </w:p>
    <w:p w:rsidR="005712F0" w:rsidRPr="004B134B" w:rsidRDefault="005712F0" w:rsidP="005712F0">
      <w:pPr>
        <w:pStyle w:val="NoSpacing"/>
      </w:pPr>
    </w:p>
    <w:p w:rsidR="005712F0" w:rsidRPr="004B134B" w:rsidRDefault="005712F0" w:rsidP="005712F0">
      <w:pPr>
        <w:pStyle w:val="NoSpacing"/>
        <w:ind w:left="3600" w:hanging="3600"/>
      </w:pPr>
      <w:r w:rsidRPr="004B134B">
        <w:t xml:space="preserve">Code 201 (YLCA </w:t>
      </w:r>
      <w:proofErr w:type="spellStart"/>
      <w:r w:rsidRPr="004B134B">
        <w:t>M’ship</w:t>
      </w:r>
      <w:proofErr w:type="spellEnd"/>
      <w:r w:rsidRPr="004B134B">
        <w:t>)</w:t>
      </w:r>
      <w:r w:rsidRPr="004B134B">
        <w:tab/>
        <w:t>Increased by £</w:t>
      </w:r>
      <w:r>
        <w:t>10</w:t>
      </w:r>
      <w:r w:rsidRPr="004B134B">
        <w:t xml:space="preserve"> to </w:t>
      </w:r>
      <w:r>
        <w:t xml:space="preserve">£780 to </w:t>
      </w:r>
      <w:r w:rsidRPr="004B134B">
        <w:t>meet</w:t>
      </w:r>
      <w:r>
        <w:t xml:space="preserve"> anticipated</w:t>
      </w:r>
      <w:r w:rsidRPr="004B134B">
        <w:t xml:space="preserve"> increase in fee</w:t>
      </w:r>
      <w:r>
        <w:t>.</w:t>
      </w:r>
    </w:p>
    <w:p w:rsidR="005712F0" w:rsidRPr="004B134B" w:rsidRDefault="005712F0" w:rsidP="005712F0">
      <w:pPr>
        <w:pStyle w:val="NoSpacing"/>
      </w:pPr>
    </w:p>
    <w:p w:rsidR="005712F0" w:rsidRPr="004B134B" w:rsidRDefault="005712F0" w:rsidP="005712F0">
      <w:pPr>
        <w:pStyle w:val="NoSpacing"/>
      </w:pPr>
      <w:r w:rsidRPr="004B134B">
        <w:t>Code 202 (CPRE)</w:t>
      </w:r>
      <w:r w:rsidRPr="004B134B">
        <w:tab/>
      </w:r>
      <w:r w:rsidRPr="004B134B">
        <w:tab/>
      </w:r>
      <w:r>
        <w:tab/>
        <w:t>Increased by £14 to £40 to meet anticipated fee.</w:t>
      </w:r>
    </w:p>
    <w:p w:rsidR="005712F0" w:rsidRPr="004B134B" w:rsidRDefault="005712F0" w:rsidP="005712F0">
      <w:pPr>
        <w:pStyle w:val="NoSpacing"/>
      </w:pPr>
    </w:p>
    <w:p w:rsidR="005712F0" w:rsidRPr="004B134B" w:rsidRDefault="005712F0" w:rsidP="005712F0">
      <w:pPr>
        <w:pStyle w:val="NoSpacing"/>
      </w:pPr>
      <w:r w:rsidRPr="004B134B">
        <w:t>Code 203 (Outreach</w:t>
      </w:r>
      <w:r w:rsidRPr="004B134B">
        <w:tab/>
      </w:r>
      <w:r>
        <w:tab/>
      </w:r>
      <w:r>
        <w:tab/>
        <w:t>Maintained at £400</w:t>
      </w:r>
    </w:p>
    <w:p w:rsidR="005712F0" w:rsidRPr="004B134B" w:rsidRDefault="005712F0" w:rsidP="005712F0">
      <w:pPr>
        <w:pStyle w:val="NoSpacing"/>
      </w:pPr>
      <w:r w:rsidRPr="004B134B">
        <w:t xml:space="preserve">      Contribution)</w:t>
      </w:r>
    </w:p>
    <w:p w:rsidR="005712F0" w:rsidRPr="004B134B" w:rsidRDefault="005712F0" w:rsidP="005712F0">
      <w:pPr>
        <w:pStyle w:val="NoSpacing"/>
      </w:pPr>
    </w:p>
    <w:p w:rsidR="005712F0" w:rsidRDefault="005712F0" w:rsidP="005712F0">
      <w:pPr>
        <w:pStyle w:val="NoSpacing"/>
      </w:pPr>
      <w:r w:rsidRPr="004B134B">
        <w:t xml:space="preserve">Code 204 (R. Foss </w:t>
      </w:r>
      <w:proofErr w:type="spellStart"/>
      <w:r w:rsidRPr="004B134B">
        <w:t>Soc’y</w:t>
      </w:r>
      <w:proofErr w:type="spellEnd"/>
      <w:r w:rsidRPr="004B134B">
        <w:t>)</w:t>
      </w:r>
      <w:r w:rsidRPr="004B134B">
        <w:tab/>
      </w:r>
      <w:r>
        <w:tab/>
      </w:r>
      <w:r w:rsidR="00DB194E">
        <w:tab/>
      </w:r>
      <w:r>
        <w:t>Maintained at £18.</w:t>
      </w:r>
    </w:p>
    <w:p w:rsidR="005712F0" w:rsidRDefault="005712F0" w:rsidP="005712F0">
      <w:pPr>
        <w:pStyle w:val="NoSpacing"/>
      </w:pPr>
    </w:p>
    <w:p w:rsidR="005712F0" w:rsidRPr="004B134B" w:rsidRDefault="005712F0" w:rsidP="005712F0">
      <w:pPr>
        <w:pStyle w:val="NoSpacing"/>
      </w:pPr>
      <w:proofErr w:type="gramStart"/>
      <w:r>
        <w:t>Code 205.</w:t>
      </w:r>
      <w:proofErr w:type="gramEnd"/>
      <w:r>
        <w:t xml:space="preserve">  (Rural Action </w:t>
      </w:r>
      <w:proofErr w:type="spellStart"/>
      <w:r>
        <w:t>Yorks</w:t>
      </w:r>
      <w:proofErr w:type="spellEnd"/>
      <w:r>
        <w:t>)</w:t>
      </w:r>
      <w:r>
        <w:tab/>
      </w:r>
      <w:r w:rsidR="00DB194E">
        <w:tab/>
      </w:r>
      <w:proofErr w:type="gramStart"/>
      <w:r>
        <w:t>Decreased to £0 as membership terminated.</w:t>
      </w:r>
      <w:proofErr w:type="gramEnd"/>
    </w:p>
    <w:p w:rsidR="005712F0" w:rsidRPr="004B134B" w:rsidRDefault="005712F0" w:rsidP="005712F0">
      <w:pPr>
        <w:pStyle w:val="NoSpacing"/>
      </w:pPr>
    </w:p>
    <w:p w:rsidR="005712F0" w:rsidRDefault="005712F0" w:rsidP="005712F0">
      <w:pPr>
        <w:pStyle w:val="NoSpacing"/>
      </w:pPr>
      <w:r w:rsidRPr="004B134B">
        <w:t>Code 301 (Street Lights)</w:t>
      </w:r>
      <w:r w:rsidRPr="004B134B">
        <w:tab/>
      </w:r>
      <w:r>
        <w:tab/>
      </w:r>
      <w:r w:rsidR="00DB194E">
        <w:tab/>
      </w:r>
      <w:r>
        <w:t>Maintained at £0</w:t>
      </w:r>
      <w:r w:rsidRPr="004B134B">
        <w:t>.</w:t>
      </w:r>
    </w:p>
    <w:p w:rsidR="005712F0" w:rsidRDefault="005712F0" w:rsidP="005712F0">
      <w:pPr>
        <w:pStyle w:val="NoSpacing"/>
      </w:pPr>
    </w:p>
    <w:p w:rsidR="005712F0" w:rsidRPr="004B134B" w:rsidRDefault="005712F0" w:rsidP="005712F0">
      <w:pPr>
        <w:pStyle w:val="NoSpacing"/>
      </w:pPr>
      <w:proofErr w:type="gramStart"/>
      <w:r>
        <w:t>Code 302 (Allotments)</w:t>
      </w:r>
      <w:r>
        <w:tab/>
      </w:r>
      <w:r>
        <w:tab/>
      </w:r>
      <w:r w:rsidR="00DB194E">
        <w:tab/>
      </w:r>
      <w:r>
        <w:t>Maintained at £50.</w:t>
      </w:r>
      <w:proofErr w:type="gramEnd"/>
    </w:p>
    <w:p w:rsidR="005712F0" w:rsidRPr="004B134B" w:rsidRDefault="005712F0" w:rsidP="005712F0">
      <w:pPr>
        <w:pStyle w:val="NoSpacing"/>
      </w:pPr>
    </w:p>
    <w:p w:rsidR="005712F0" w:rsidRDefault="005712F0" w:rsidP="005712F0">
      <w:pPr>
        <w:pStyle w:val="NoSpacing"/>
        <w:ind w:left="3600" w:hanging="3600"/>
      </w:pPr>
      <w:r w:rsidRPr="004B134B">
        <w:t>Code 303 (Grass Cutting)</w:t>
      </w:r>
      <w:r w:rsidRPr="004B134B">
        <w:tab/>
      </w:r>
      <w:r>
        <w:t xml:space="preserve">Maintained at </w:t>
      </w:r>
      <w:r w:rsidRPr="004B134B">
        <w:t>£</w:t>
      </w:r>
      <w:r>
        <w:t>3,0</w:t>
      </w:r>
      <w:r w:rsidRPr="004B134B">
        <w:t>00</w:t>
      </w:r>
      <w:r>
        <w:t>.</w:t>
      </w:r>
      <w:r w:rsidRPr="004B134B">
        <w:t xml:space="preserve"> </w:t>
      </w:r>
      <w:r>
        <w:t>This figure agreed to</w:t>
      </w:r>
      <w:r w:rsidRPr="004B134B">
        <w:t xml:space="preserve"> take account of </w:t>
      </w:r>
      <w:r>
        <w:t xml:space="preserve">anticipated expenditure and </w:t>
      </w:r>
      <w:r w:rsidRPr="004B134B">
        <w:t xml:space="preserve">Double Taxation </w:t>
      </w:r>
      <w:r>
        <w:t>re</w:t>
      </w:r>
      <w:r w:rsidRPr="004B134B">
        <w:t>payments.</w:t>
      </w:r>
    </w:p>
    <w:p w:rsidR="005712F0" w:rsidRDefault="005712F0" w:rsidP="005712F0">
      <w:pPr>
        <w:pStyle w:val="NoSpacing"/>
        <w:ind w:left="3600" w:hanging="3600"/>
      </w:pPr>
    </w:p>
    <w:p w:rsidR="005712F0" w:rsidRDefault="005712F0" w:rsidP="005712F0">
      <w:pPr>
        <w:pStyle w:val="NoSpacing"/>
        <w:ind w:left="3600" w:hanging="3600"/>
      </w:pPr>
      <w:proofErr w:type="gramStart"/>
      <w:r>
        <w:t>Code 304 (Christmas Trees)</w:t>
      </w:r>
      <w:r>
        <w:tab/>
        <w:t>Maintained at £800.</w:t>
      </w:r>
      <w:proofErr w:type="gramEnd"/>
    </w:p>
    <w:p w:rsidR="005712F0" w:rsidRDefault="005712F0" w:rsidP="005712F0">
      <w:pPr>
        <w:pStyle w:val="NoSpacing"/>
        <w:ind w:left="3600" w:hanging="3600"/>
      </w:pPr>
    </w:p>
    <w:p w:rsidR="005712F0" w:rsidRPr="004B134B" w:rsidRDefault="005712F0" w:rsidP="005712F0">
      <w:pPr>
        <w:pStyle w:val="NoSpacing"/>
        <w:ind w:left="3600" w:hanging="3600"/>
      </w:pPr>
      <w:r>
        <w:t>Code 305 (Grants/Donations)</w:t>
      </w:r>
      <w:r>
        <w:tab/>
        <w:t>Set at £3,000 to meet requests where possible.</w:t>
      </w:r>
    </w:p>
    <w:p w:rsidR="005712F0" w:rsidRPr="004B134B" w:rsidRDefault="005712F0" w:rsidP="005712F0">
      <w:pPr>
        <w:pStyle w:val="NoSpacing"/>
      </w:pPr>
    </w:p>
    <w:p w:rsidR="005712F0" w:rsidRPr="004B134B" w:rsidRDefault="005712F0" w:rsidP="005712F0">
      <w:pPr>
        <w:pStyle w:val="NoSpacing"/>
        <w:ind w:left="3600" w:hanging="3600"/>
      </w:pPr>
      <w:r w:rsidRPr="003E42E8">
        <w:t>Code 306 (Open Space</w:t>
      </w:r>
      <w:r>
        <w:t>s)</w:t>
      </w:r>
      <w:r w:rsidRPr="004B134B">
        <w:tab/>
      </w:r>
      <w:r>
        <w:t>Maintained at £2,000</w:t>
      </w:r>
      <w:r w:rsidR="00DB194E">
        <w:t>.</w:t>
      </w:r>
      <w:r>
        <w:t xml:space="preserve"> This figure agreed to </w:t>
      </w:r>
      <w:r w:rsidRPr="003E42E8">
        <w:t>take account of anticipated</w:t>
      </w:r>
      <w:r>
        <w:t xml:space="preserve"> expenditure and </w:t>
      </w:r>
      <w:r w:rsidRPr="004B134B">
        <w:t>Double Taxation</w:t>
      </w:r>
      <w:r>
        <w:t>/s106</w:t>
      </w:r>
      <w:r w:rsidRPr="004B134B">
        <w:t xml:space="preserve"> </w:t>
      </w:r>
      <w:r>
        <w:t>re</w:t>
      </w:r>
      <w:r w:rsidRPr="004B134B">
        <w:t>payments.</w:t>
      </w:r>
    </w:p>
    <w:p w:rsidR="005712F0" w:rsidRPr="004B134B" w:rsidRDefault="005712F0" w:rsidP="005712F0">
      <w:pPr>
        <w:pStyle w:val="NoSpacing"/>
      </w:pPr>
      <w:r>
        <w:tab/>
      </w:r>
    </w:p>
    <w:p w:rsidR="005712F0" w:rsidRPr="004B134B" w:rsidRDefault="005712F0" w:rsidP="005712F0">
      <w:pPr>
        <w:pStyle w:val="NoSpacing"/>
        <w:ind w:left="3600" w:hanging="3600"/>
      </w:pPr>
      <w:proofErr w:type="gramStart"/>
      <w:r w:rsidRPr="004B134B">
        <w:t xml:space="preserve">Code 307 (Play </w:t>
      </w:r>
      <w:r>
        <w:t>Areas</w:t>
      </w:r>
      <w:r w:rsidRPr="004B134B">
        <w:t>)</w:t>
      </w:r>
      <w:r w:rsidRPr="004B134B">
        <w:tab/>
      </w:r>
      <w:r>
        <w:t xml:space="preserve">Maintained at </w:t>
      </w:r>
      <w:r w:rsidRPr="004B134B">
        <w:t>£</w:t>
      </w:r>
      <w:r>
        <w:t>1,0</w:t>
      </w:r>
      <w:r w:rsidRPr="004B134B">
        <w:t>00</w:t>
      </w:r>
      <w:r w:rsidR="00DB194E">
        <w:t>.</w:t>
      </w:r>
      <w:proofErr w:type="gramEnd"/>
      <w:r w:rsidRPr="004B134B">
        <w:t xml:space="preserve"> </w:t>
      </w:r>
      <w:r>
        <w:t xml:space="preserve">This figure agreed to </w:t>
      </w:r>
      <w:r w:rsidRPr="003E42E8">
        <w:t>take account of anticipated</w:t>
      </w:r>
      <w:r>
        <w:t xml:space="preserve"> expenditure and </w:t>
      </w:r>
      <w:r w:rsidRPr="004B134B">
        <w:t>Double Taxation</w:t>
      </w:r>
      <w:r>
        <w:t>/s106</w:t>
      </w:r>
      <w:r w:rsidRPr="004B134B">
        <w:t xml:space="preserve"> </w:t>
      </w:r>
      <w:r>
        <w:t>repayments</w:t>
      </w:r>
      <w:r w:rsidRPr="004B134B">
        <w:t>.</w:t>
      </w:r>
    </w:p>
    <w:p w:rsidR="005712F0" w:rsidRPr="004B134B" w:rsidRDefault="005712F0" w:rsidP="005712F0">
      <w:pPr>
        <w:pStyle w:val="NoSpacing"/>
      </w:pPr>
    </w:p>
    <w:p w:rsidR="005712F0" w:rsidRPr="004B134B" w:rsidRDefault="005712F0" w:rsidP="005712F0">
      <w:pPr>
        <w:pStyle w:val="NoSpacing"/>
      </w:pPr>
      <w:proofErr w:type="gramStart"/>
      <w:r w:rsidRPr="004B134B">
        <w:t>Code 308 (War Memorial)</w:t>
      </w:r>
      <w:r w:rsidRPr="004B134B">
        <w:tab/>
      </w:r>
      <w:r>
        <w:tab/>
        <w:t>maintained at £500.</w:t>
      </w:r>
      <w:proofErr w:type="gramEnd"/>
    </w:p>
    <w:p w:rsidR="005712F0" w:rsidRPr="004B134B" w:rsidRDefault="005712F0" w:rsidP="005712F0">
      <w:pPr>
        <w:pStyle w:val="NoSpacing"/>
      </w:pPr>
    </w:p>
    <w:p w:rsidR="005712F0" w:rsidRPr="004B134B" w:rsidRDefault="005712F0" w:rsidP="005712F0">
      <w:pPr>
        <w:pStyle w:val="NoSpacing"/>
        <w:ind w:left="3600" w:hanging="3600"/>
      </w:pPr>
      <w:proofErr w:type="gramStart"/>
      <w:r w:rsidRPr="004B134B">
        <w:t>Code 401 (Litter Bins)</w:t>
      </w:r>
      <w:r w:rsidRPr="004B134B">
        <w:tab/>
      </w:r>
      <w:r>
        <w:t>M</w:t>
      </w:r>
      <w:r w:rsidRPr="004B134B">
        <w:t xml:space="preserve">aintained at </w:t>
      </w:r>
      <w:r>
        <w:t>£0</w:t>
      </w:r>
      <w:r w:rsidRPr="004B134B">
        <w:t>.</w:t>
      </w:r>
      <w:proofErr w:type="gramEnd"/>
    </w:p>
    <w:p w:rsidR="005712F0" w:rsidRPr="004B134B" w:rsidRDefault="005712F0" w:rsidP="005712F0">
      <w:pPr>
        <w:pStyle w:val="NoSpacing"/>
      </w:pPr>
    </w:p>
    <w:p w:rsidR="005712F0" w:rsidRDefault="005712F0" w:rsidP="005712F0">
      <w:pPr>
        <w:pStyle w:val="NoSpacing"/>
        <w:ind w:left="3600" w:hanging="3600"/>
      </w:pPr>
      <w:proofErr w:type="gramStart"/>
      <w:r w:rsidRPr="004B134B">
        <w:t>Code 402 (Dog Bins)</w:t>
      </w:r>
      <w:r w:rsidRPr="004B134B">
        <w:tab/>
      </w:r>
      <w:r>
        <w:t>M</w:t>
      </w:r>
      <w:r w:rsidRPr="004B134B">
        <w:t xml:space="preserve">aintained at </w:t>
      </w:r>
      <w:r>
        <w:t>£0</w:t>
      </w:r>
      <w:r w:rsidRPr="004B134B">
        <w:t>.</w:t>
      </w:r>
      <w:proofErr w:type="gramEnd"/>
    </w:p>
    <w:p w:rsidR="005712F0" w:rsidRPr="004B134B" w:rsidRDefault="005712F0" w:rsidP="005712F0">
      <w:pPr>
        <w:pStyle w:val="NoSpacing"/>
        <w:ind w:left="3600" w:hanging="3600"/>
      </w:pPr>
      <w:r w:rsidRPr="004B134B">
        <w:t>Code 403 (Notice Boards)</w:t>
      </w:r>
      <w:r w:rsidRPr="004B134B">
        <w:tab/>
      </w:r>
      <w:r>
        <w:t>Maintained at £0</w:t>
      </w:r>
      <w:r w:rsidRPr="004B134B">
        <w:t>.</w:t>
      </w:r>
    </w:p>
    <w:p w:rsidR="005712F0" w:rsidRPr="004B134B" w:rsidRDefault="005712F0" w:rsidP="005712F0">
      <w:pPr>
        <w:pStyle w:val="NoSpacing"/>
      </w:pPr>
    </w:p>
    <w:p w:rsidR="005712F0" w:rsidRDefault="005712F0" w:rsidP="005712F0">
      <w:pPr>
        <w:pStyle w:val="NoSpacing"/>
      </w:pPr>
      <w:r w:rsidRPr="004B134B">
        <w:t xml:space="preserve">Code 404 (Seat </w:t>
      </w:r>
      <w:proofErr w:type="spellStart"/>
      <w:r w:rsidRPr="004B134B">
        <w:t>Maint’ce</w:t>
      </w:r>
      <w:proofErr w:type="spellEnd"/>
      <w:r w:rsidRPr="004B134B">
        <w:t>)</w:t>
      </w:r>
      <w:r w:rsidRPr="004B134B">
        <w:tab/>
      </w:r>
      <w:r>
        <w:tab/>
        <w:t>Maintained at £100.</w:t>
      </w:r>
    </w:p>
    <w:p w:rsidR="005712F0" w:rsidRDefault="005712F0" w:rsidP="005712F0">
      <w:pPr>
        <w:pStyle w:val="NoSpacing"/>
      </w:pPr>
    </w:p>
    <w:p w:rsidR="005712F0" w:rsidRPr="004B134B" w:rsidRDefault="005712F0" w:rsidP="005712F0">
      <w:pPr>
        <w:pStyle w:val="NoSpacing"/>
        <w:ind w:left="3600" w:hanging="3600"/>
      </w:pPr>
      <w:proofErr w:type="gramStart"/>
      <w:r>
        <w:t>Code 405 (</w:t>
      </w:r>
      <w:proofErr w:type="spellStart"/>
      <w:r>
        <w:t>SaltBins</w:t>
      </w:r>
      <w:proofErr w:type="spellEnd"/>
      <w:r>
        <w:t>/Salt)</w:t>
      </w:r>
      <w:r>
        <w:tab/>
        <w:t>Maintained at £600.</w:t>
      </w:r>
      <w:proofErr w:type="gramEnd"/>
    </w:p>
    <w:p w:rsidR="005712F0" w:rsidRPr="004B134B" w:rsidRDefault="005712F0" w:rsidP="005712F0">
      <w:pPr>
        <w:pStyle w:val="NoSpacing"/>
      </w:pPr>
    </w:p>
    <w:p w:rsidR="005712F0" w:rsidRPr="004B134B" w:rsidRDefault="005712F0" w:rsidP="005712F0">
      <w:pPr>
        <w:pStyle w:val="NoSpacing"/>
        <w:ind w:left="3600" w:hanging="3600"/>
      </w:pPr>
      <w:proofErr w:type="gramStart"/>
      <w:r w:rsidRPr="004B134B">
        <w:t>Code 406 (Bus Shelters)</w:t>
      </w:r>
      <w:r w:rsidRPr="004B134B">
        <w:tab/>
      </w:r>
      <w:r>
        <w:t>Maintained at £100 as this item is included in Double Taxation assessment.</w:t>
      </w:r>
      <w:proofErr w:type="gramEnd"/>
    </w:p>
    <w:p w:rsidR="005712F0" w:rsidRPr="004B134B" w:rsidRDefault="005712F0" w:rsidP="005712F0">
      <w:pPr>
        <w:pStyle w:val="NoSpacing"/>
      </w:pPr>
    </w:p>
    <w:p w:rsidR="005712F0" w:rsidRPr="004B134B" w:rsidRDefault="005712F0" w:rsidP="005712F0">
      <w:pPr>
        <w:pStyle w:val="NoSpacing"/>
      </w:pPr>
      <w:proofErr w:type="gramStart"/>
      <w:r w:rsidRPr="004B134B">
        <w:t>Code 408 (Churchyard</w:t>
      </w:r>
      <w:r w:rsidRPr="004B134B">
        <w:tab/>
      </w:r>
      <w:r>
        <w:tab/>
      </w:r>
      <w:r w:rsidR="00DB194E">
        <w:tab/>
      </w:r>
      <w:r>
        <w:t>Maintained at £500.</w:t>
      </w:r>
      <w:proofErr w:type="gramEnd"/>
    </w:p>
    <w:p w:rsidR="005712F0" w:rsidRPr="004B134B" w:rsidRDefault="005712F0" w:rsidP="005712F0">
      <w:pPr>
        <w:pStyle w:val="NoSpacing"/>
      </w:pPr>
      <w:r w:rsidRPr="004B134B">
        <w:t xml:space="preserve">                   Maintenance)</w:t>
      </w:r>
    </w:p>
    <w:p w:rsidR="005712F0" w:rsidRPr="004B134B" w:rsidRDefault="005712F0" w:rsidP="005712F0">
      <w:pPr>
        <w:pStyle w:val="NoSpacing"/>
      </w:pPr>
    </w:p>
    <w:p w:rsidR="005712F0" w:rsidRPr="004B134B" w:rsidRDefault="005712F0" w:rsidP="005712F0">
      <w:pPr>
        <w:pStyle w:val="NoSpacing"/>
      </w:pPr>
      <w:proofErr w:type="gramStart"/>
      <w:r w:rsidRPr="004B134B">
        <w:t xml:space="preserve">Code 410 (Cemetery </w:t>
      </w:r>
      <w:r w:rsidRPr="004B134B">
        <w:tab/>
      </w:r>
      <w:r>
        <w:tab/>
      </w:r>
      <w:r>
        <w:tab/>
      </w:r>
      <w:r w:rsidRPr="004B134B">
        <w:t>Maintained at £</w:t>
      </w:r>
      <w:r>
        <w:t>0</w:t>
      </w:r>
      <w:r w:rsidRPr="004B134B">
        <w:t>.</w:t>
      </w:r>
      <w:proofErr w:type="gramEnd"/>
    </w:p>
    <w:p w:rsidR="005712F0" w:rsidRPr="004B134B" w:rsidRDefault="005712F0" w:rsidP="005712F0">
      <w:pPr>
        <w:pStyle w:val="NoSpacing"/>
      </w:pPr>
      <w:r w:rsidRPr="004B134B">
        <w:t xml:space="preserve">                   Contribution)</w:t>
      </w:r>
    </w:p>
    <w:p w:rsidR="005712F0" w:rsidRPr="004B134B" w:rsidRDefault="005712F0" w:rsidP="005712F0">
      <w:pPr>
        <w:pStyle w:val="NoSpacing"/>
      </w:pPr>
    </w:p>
    <w:p w:rsidR="005712F0" w:rsidRPr="004B134B" w:rsidRDefault="005712F0" w:rsidP="005712F0">
      <w:pPr>
        <w:pStyle w:val="NoSpacing"/>
      </w:pPr>
      <w:r w:rsidRPr="004B134B">
        <w:lastRenderedPageBreak/>
        <w:t>The result of these budgeted amounts gives a</w:t>
      </w:r>
      <w:r>
        <w:t>n</w:t>
      </w:r>
      <w:r w:rsidRPr="004B134B">
        <w:t xml:space="preserve"> </w:t>
      </w:r>
      <w:r>
        <w:t>in</w:t>
      </w:r>
      <w:r w:rsidRPr="004B134B">
        <w:t xml:space="preserve">crease of </w:t>
      </w:r>
      <w:r>
        <w:t>c</w:t>
      </w:r>
      <w:r w:rsidRPr="004B134B">
        <w:t>£</w:t>
      </w:r>
      <w:r>
        <w:t>5000</w:t>
      </w:r>
      <w:r w:rsidRPr="004B134B">
        <w:t xml:space="preserve"> spending requirement </w:t>
      </w:r>
      <w:r>
        <w:t>compared to 2014/2015</w:t>
      </w:r>
      <w:r w:rsidRPr="004B134B">
        <w:t xml:space="preserve"> with a total net anticipated budget of £</w:t>
      </w:r>
      <w:r>
        <w:t>36,000 for 2015</w:t>
      </w:r>
      <w:r w:rsidRPr="004B134B">
        <w:t>/201</w:t>
      </w:r>
      <w:r>
        <w:t>6</w:t>
      </w:r>
      <w:r w:rsidRPr="004B134B">
        <w:t xml:space="preserve">. </w:t>
      </w:r>
    </w:p>
    <w:p w:rsidR="005712F0" w:rsidRDefault="005712F0" w:rsidP="005712F0">
      <w:pPr>
        <w:pStyle w:val="NoSpacing"/>
      </w:pPr>
      <w:r w:rsidRPr="004B134B">
        <w:t xml:space="preserve">The current state of the Parish Council’s Finances were examined and it is anticipated that at the year end the reserves will stand at </w:t>
      </w:r>
      <w:r>
        <w:t>c</w:t>
      </w:r>
      <w:r w:rsidRPr="004B134B">
        <w:t>£</w:t>
      </w:r>
      <w:r>
        <w:t>51,000</w:t>
      </w:r>
      <w:r w:rsidRPr="004B134B">
        <w:t xml:space="preserve"> which includes amounts of £</w:t>
      </w:r>
      <w:r>
        <w:t xml:space="preserve">14,990.36  in respect of </w:t>
      </w:r>
      <w:r w:rsidRPr="004B134B">
        <w:t xml:space="preserve"> s106 payment </w:t>
      </w:r>
      <w:r>
        <w:t xml:space="preserve">ring fenced </w:t>
      </w:r>
      <w:r w:rsidRPr="004B134B">
        <w:t>to be used for Open Space projects</w:t>
      </w:r>
      <w:r>
        <w:t>.</w:t>
      </w:r>
    </w:p>
    <w:p w:rsidR="005712F0" w:rsidRDefault="005712F0" w:rsidP="005712F0">
      <w:pPr>
        <w:pStyle w:val="NoSpacing"/>
      </w:pPr>
    </w:p>
    <w:p w:rsidR="005712F0" w:rsidRDefault="005712F0" w:rsidP="005712F0">
      <w:pPr>
        <w:pStyle w:val="NoSpacing"/>
      </w:pPr>
      <w:r w:rsidRPr="004B134B">
        <w:t>Double Taxation repayments</w:t>
      </w:r>
      <w:r>
        <w:t>,</w:t>
      </w:r>
      <w:r w:rsidRPr="004B134B">
        <w:t xml:space="preserve"> </w:t>
      </w:r>
      <w:r>
        <w:t xml:space="preserve">due to be credited by </w:t>
      </w:r>
      <w:proofErr w:type="spellStart"/>
      <w:r>
        <w:t>CoYC</w:t>
      </w:r>
      <w:proofErr w:type="spellEnd"/>
      <w:r>
        <w:t xml:space="preserve"> in respect of 2014/15 and 2015/16 will be</w:t>
      </w:r>
      <w:r w:rsidRPr="004B134B">
        <w:t xml:space="preserve"> </w:t>
      </w:r>
      <w:r>
        <w:t>c</w:t>
      </w:r>
      <w:r w:rsidRPr="004B134B">
        <w:t>£</w:t>
      </w:r>
      <w:r>
        <w:t>10,000</w:t>
      </w:r>
      <w:r w:rsidRPr="004B134B">
        <w:t>.</w:t>
      </w:r>
      <w:r>
        <w:t xml:space="preserve"> At the time of the meeting no 2014/15 payment had been received.</w:t>
      </w:r>
    </w:p>
    <w:p w:rsidR="005712F0" w:rsidRPr="004B134B" w:rsidRDefault="005712F0" w:rsidP="005712F0">
      <w:pPr>
        <w:pStyle w:val="NoSpacing"/>
      </w:pPr>
    </w:p>
    <w:p w:rsidR="005712F0" w:rsidRDefault="005712F0" w:rsidP="005712F0">
      <w:pPr>
        <w:pStyle w:val="NoSpacing"/>
        <w:rPr>
          <w:b/>
        </w:rPr>
      </w:pPr>
      <w:r>
        <w:rPr>
          <w:b/>
        </w:rPr>
        <w:t xml:space="preserve">3 (d) </w:t>
      </w:r>
      <w:proofErr w:type="gramStart"/>
      <w:r>
        <w:rPr>
          <w:b/>
        </w:rPr>
        <w:t>To</w:t>
      </w:r>
      <w:proofErr w:type="gramEnd"/>
      <w:r>
        <w:rPr>
          <w:b/>
        </w:rPr>
        <w:t xml:space="preserve"> decide the precept for 2015/2016.</w:t>
      </w:r>
    </w:p>
    <w:p w:rsidR="005712F0" w:rsidRDefault="005712F0" w:rsidP="005712F0">
      <w:pPr>
        <w:pStyle w:val="NoSpacing"/>
        <w:rPr>
          <w:b/>
        </w:rPr>
      </w:pPr>
    </w:p>
    <w:p w:rsidR="005712F0" w:rsidRDefault="005712F0" w:rsidP="005712F0">
      <w:pPr>
        <w:pStyle w:val="NoSpacing"/>
      </w:pPr>
      <w:r>
        <w:t>The Finance Committee recommend that the budgeted amount be met from the precept which</w:t>
      </w:r>
      <w:r w:rsidRPr="004B134B">
        <w:t xml:space="preserve"> should be set at £</w:t>
      </w:r>
      <w:r>
        <w:t>36</w:t>
      </w:r>
      <w:r w:rsidRPr="004B134B">
        <w:t>,000.</w:t>
      </w:r>
    </w:p>
    <w:p w:rsidR="005712F0" w:rsidRDefault="005712F0" w:rsidP="005712F0">
      <w:pPr>
        <w:pStyle w:val="NoSpacing"/>
      </w:pPr>
    </w:p>
    <w:p w:rsidR="005712F0" w:rsidRDefault="005712F0" w:rsidP="005712F0">
      <w:pPr>
        <w:pStyle w:val="NoSpacing"/>
        <w:rPr>
          <w:b/>
        </w:rPr>
      </w:pPr>
      <w:r>
        <w:rPr>
          <w:b/>
        </w:rPr>
        <w:t xml:space="preserve">3 (e) </w:t>
      </w:r>
      <w:proofErr w:type="gramStart"/>
      <w:r>
        <w:rPr>
          <w:b/>
        </w:rPr>
        <w:t>To</w:t>
      </w:r>
      <w:proofErr w:type="gramEnd"/>
      <w:r>
        <w:rPr>
          <w:b/>
        </w:rPr>
        <w:t xml:space="preserve"> receive update on outstanding s106 payments.</w:t>
      </w:r>
    </w:p>
    <w:p w:rsidR="005712F0" w:rsidRDefault="005712F0" w:rsidP="005712F0">
      <w:pPr>
        <w:pStyle w:val="NoSpacing"/>
        <w:rPr>
          <w:b/>
        </w:rPr>
      </w:pPr>
    </w:p>
    <w:p w:rsidR="005712F0" w:rsidRDefault="005712F0" w:rsidP="005712F0">
      <w:pPr>
        <w:pStyle w:val="NoSpacing"/>
      </w:pPr>
      <w:r>
        <w:t xml:space="preserve">Despite many requests to </w:t>
      </w:r>
      <w:proofErr w:type="spellStart"/>
      <w:r>
        <w:t>CoYC</w:t>
      </w:r>
      <w:proofErr w:type="spellEnd"/>
      <w:r>
        <w:t xml:space="preserve"> there have been no transfers of monies received by City of York Council in respect of open space contributions by developers. The last payment received by the parish council was on 28</w:t>
      </w:r>
      <w:r w:rsidRPr="006372D0">
        <w:rPr>
          <w:vertAlign w:val="superscript"/>
        </w:rPr>
        <w:t>th</w:t>
      </w:r>
      <w:r>
        <w:t xml:space="preserve"> October 2013 in respect of the workshop to the rear of </w:t>
      </w:r>
      <w:proofErr w:type="spellStart"/>
      <w:r>
        <w:t>Magson’s</w:t>
      </w:r>
      <w:proofErr w:type="spellEnd"/>
      <w:r>
        <w:t xml:space="preserve"> Joiner business. According to our records the following are outstanding and include a total of £37,566.00 now overdue:</w:t>
      </w:r>
    </w:p>
    <w:p w:rsidR="005712F0" w:rsidRDefault="005712F0" w:rsidP="005712F0">
      <w:pPr>
        <w:pStyle w:val="NoSpacing"/>
      </w:pPr>
    </w:p>
    <w:p w:rsidR="005712F0" w:rsidRDefault="005712F0" w:rsidP="005712F0">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8"/>
        <w:gridCol w:w="1620"/>
        <w:gridCol w:w="1890"/>
        <w:gridCol w:w="1620"/>
        <w:gridCol w:w="2610"/>
      </w:tblGrid>
      <w:tr w:rsidR="005712F0" w:rsidRPr="002B2B94" w:rsidTr="00CC215F">
        <w:tc>
          <w:tcPr>
            <w:tcW w:w="1458" w:type="dxa"/>
            <w:shd w:val="clear" w:color="auto" w:fill="auto"/>
          </w:tcPr>
          <w:p w:rsidR="005712F0" w:rsidRPr="004856AF" w:rsidRDefault="005712F0" w:rsidP="00CC215F">
            <w:pPr>
              <w:pStyle w:val="NoSpacing"/>
              <w:rPr>
                <w:rFonts w:eastAsia="Times New Roman"/>
                <w:b/>
              </w:rPr>
            </w:pPr>
            <w:r w:rsidRPr="004856AF">
              <w:rPr>
                <w:rFonts w:eastAsia="Times New Roman"/>
                <w:b/>
              </w:rPr>
              <w:t>Amount</w:t>
            </w:r>
          </w:p>
        </w:tc>
        <w:tc>
          <w:tcPr>
            <w:tcW w:w="1620" w:type="dxa"/>
            <w:shd w:val="clear" w:color="auto" w:fill="auto"/>
          </w:tcPr>
          <w:p w:rsidR="005712F0" w:rsidRPr="004856AF" w:rsidRDefault="005712F0" w:rsidP="00CC215F">
            <w:pPr>
              <w:pStyle w:val="NoSpacing"/>
              <w:rPr>
                <w:rFonts w:eastAsia="Times New Roman"/>
                <w:b/>
              </w:rPr>
            </w:pPr>
            <w:r w:rsidRPr="004856AF">
              <w:rPr>
                <w:rFonts w:eastAsia="Times New Roman"/>
                <w:b/>
              </w:rPr>
              <w:t>Development</w:t>
            </w:r>
          </w:p>
        </w:tc>
        <w:tc>
          <w:tcPr>
            <w:tcW w:w="1890" w:type="dxa"/>
            <w:shd w:val="clear" w:color="auto" w:fill="auto"/>
          </w:tcPr>
          <w:p w:rsidR="005712F0" w:rsidRPr="004856AF" w:rsidRDefault="005712F0" w:rsidP="00CC215F">
            <w:pPr>
              <w:pStyle w:val="NoSpacing"/>
              <w:rPr>
                <w:rFonts w:eastAsia="Times New Roman"/>
                <w:b/>
              </w:rPr>
            </w:pPr>
            <w:r w:rsidRPr="004856AF">
              <w:rPr>
                <w:rFonts w:eastAsia="Times New Roman"/>
                <w:b/>
              </w:rPr>
              <w:t>Planning Reference</w:t>
            </w:r>
          </w:p>
        </w:tc>
        <w:tc>
          <w:tcPr>
            <w:tcW w:w="1620" w:type="dxa"/>
            <w:shd w:val="clear" w:color="auto" w:fill="auto"/>
          </w:tcPr>
          <w:p w:rsidR="005712F0" w:rsidRPr="004856AF" w:rsidRDefault="005712F0" w:rsidP="00CC215F">
            <w:pPr>
              <w:pStyle w:val="NoSpacing"/>
              <w:rPr>
                <w:rFonts w:eastAsia="Times New Roman"/>
                <w:b/>
              </w:rPr>
            </w:pPr>
            <w:r w:rsidRPr="004856AF">
              <w:rPr>
                <w:rFonts w:eastAsia="Times New Roman"/>
                <w:b/>
              </w:rPr>
              <w:t xml:space="preserve">Paid to </w:t>
            </w:r>
            <w:proofErr w:type="spellStart"/>
            <w:r w:rsidRPr="004856AF">
              <w:rPr>
                <w:rFonts w:eastAsia="Times New Roman"/>
                <w:b/>
              </w:rPr>
              <w:t>CoYC</w:t>
            </w:r>
            <w:proofErr w:type="spellEnd"/>
          </w:p>
        </w:tc>
        <w:tc>
          <w:tcPr>
            <w:tcW w:w="2610" w:type="dxa"/>
            <w:shd w:val="clear" w:color="auto" w:fill="auto"/>
          </w:tcPr>
          <w:p w:rsidR="005712F0" w:rsidRPr="004856AF" w:rsidRDefault="005712F0" w:rsidP="00CC215F">
            <w:pPr>
              <w:pStyle w:val="NoSpacing"/>
              <w:rPr>
                <w:rFonts w:eastAsia="Times New Roman"/>
                <w:b/>
              </w:rPr>
            </w:pPr>
            <w:r w:rsidRPr="004856AF">
              <w:rPr>
                <w:rFonts w:eastAsia="Times New Roman"/>
                <w:b/>
              </w:rPr>
              <w:t>Notes</w:t>
            </w:r>
          </w:p>
        </w:tc>
      </w:tr>
      <w:tr w:rsidR="005712F0" w:rsidRPr="002B2B94" w:rsidTr="00CC215F">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highlight w:val="yellow"/>
              </w:rPr>
              <w:t>£2,836.00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1 Brickyard Cottages</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13/02871/FUL</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December 2014</w:t>
            </w:r>
          </w:p>
        </w:tc>
        <w:tc>
          <w:tcPr>
            <w:tcW w:w="2610" w:type="dxa"/>
            <w:shd w:val="clear" w:color="auto" w:fill="auto"/>
          </w:tcPr>
          <w:p w:rsidR="005712F0" w:rsidRPr="004856AF" w:rsidRDefault="005712F0" w:rsidP="00CC215F">
            <w:pPr>
              <w:pStyle w:val="NoSpacing"/>
              <w:rPr>
                <w:rFonts w:eastAsia="Times New Roman"/>
              </w:rPr>
            </w:pPr>
          </w:p>
        </w:tc>
      </w:tr>
      <w:tr w:rsidR="005712F0" w:rsidRPr="002B2B94" w:rsidTr="00CC215F">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highlight w:val="yellow"/>
              </w:rPr>
              <w:t>£6,012.00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28 West End</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08/1309/FUL</w:t>
            </w:r>
          </w:p>
        </w:tc>
        <w:tc>
          <w:tcPr>
            <w:tcW w:w="1620" w:type="dxa"/>
            <w:shd w:val="clear" w:color="auto" w:fill="auto"/>
          </w:tcPr>
          <w:p w:rsidR="005712F0" w:rsidRPr="004856AF" w:rsidRDefault="005712F0" w:rsidP="00CC215F">
            <w:pPr>
              <w:pStyle w:val="NoSpacing"/>
              <w:rPr>
                <w:rFonts w:eastAsia="Times New Roman"/>
              </w:rPr>
            </w:pPr>
          </w:p>
        </w:tc>
        <w:tc>
          <w:tcPr>
            <w:tcW w:w="2610" w:type="dxa"/>
            <w:shd w:val="clear" w:color="auto" w:fill="auto"/>
          </w:tcPr>
          <w:p w:rsidR="005712F0" w:rsidRPr="004856AF" w:rsidRDefault="005712F0" w:rsidP="00CC215F">
            <w:pPr>
              <w:pStyle w:val="NoSpacing"/>
              <w:rPr>
                <w:rFonts w:eastAsia="Times New Roman"/>
              </w:rPr>
            </w:pPr>
            <w:r w:rsidRPr="004856AF">
              <w:rPr>
                <w:rFonts w:eastAsia="Times New Roman"/>
              </w:rPr>
              <w:t>1 property occupied 13 June 2014. Trigger point is prior to 1</w:t>
            </w:r>
            <w:r w:rsidRPr="004856AF">
              <w:rPr>
                <w:rFonts w:eastAsia="Times New Roman"/>
                <w:vertAlign w:val="superscript"/>
              </w:rPr>
              <w:t>st</w:t>
            </w:r>
            <w:r w:rsidRPr="004856AF">
              <w:rPr>
                <w:rFonts w:eastAsia="Times New Roman"/>
              </w:rPr>
              <w:t xml:space="preserve"> occupation.</w:t>
            </w:r>
          </w:p>
        </w:tc>
      </w:tr>
      <w:tr w:rsidR="005712F0" w:rsidRPr="002B2B94" w:rsidTr="00CC215F">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rPr>
              <w:t>£3,668.00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Helmsdale, York Rd</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13/03733/FUL</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3</w:t>
            </w:r>
            <w:r w:rsidRPr="004856AF">
              <w:rPr>
                <w:rFonts w:eastAsia="Times New Roman"/>
                <w:vertAlign w:val="superscript"/>
              </w:rPr>
              <w:t>rd</w:t>
            </w:r>
            <w:r w:rsidRPr="004856AF">
              <w:rPr>
                <w:rFonts w:eastAsia="Times New Roman"/>
              </w:rPr>
              <w:t xml:space="preserve"> March 2014</w:t>
            </w:r>
          </w:p>
        </w:tc>
        <w:tc>
          <w:tcPr>
            <w:tcW w:w="2610" w:type="dxa"/>
            <w:shd w:val="clear" w:color="auto" w:fill="auto"/>
          </w:tcPr>
          <w:p w:rsidR="005712F0" w:rsidRPr="004856AF" w:rsidRDefault="005712F0" w:rsidP="00CC215F">
            <w:pPr>
              <w:pStyle w:val="NoSpacing"/>
              <w:rPr>
                <w:rFonts w:eastAsia="Times New Roman"/>
              </w:rPr>
            </w:pPr>
            <w:r w:rsidRPr="004856AF">
              <w:rPr>
                <w:rFonts w:eastAsia="Times New Roman"/>
              </w:rPr>
              <w:t>No development commenced yet</w:t>
            </w:r>
          </w:p>
        </w:tc>
      </w:tr>
      <w:tr w:rsidR="005712F0" w:rsidRPr="002B2B94" w:rsidTr="00CC215F">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rPr>
              <w:t>£2,214.00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 xml:space="preserve">The Grange, </w:t>
            </w:r>
            <w:proofErr w:type="spellStart"/>
            <w:r w:rsidRPr="004856AF">
              <w:rPr>
                <w:rFonts w:eastAsia="Times New Roman"/>
              </w:rPr>
              <w:t>Towthorpe</w:t>
            </w:r>
            <w:proofErr w:type="spellEnd"/>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10/02764/FUL</w:t>
            </w:r>
          </w:p>
        </w:tc>
        <w:tc>
          <w:tcPr>
            <w:tcW w:w="1620" w:type="dxa"/>
            <w:shd w:val="clear" w:color="auto" w:fill="auto"/>
          </w:tcPr>
          <w:p w:rsidR="005712F0" w:rsidRPr="004856AF" w:rsidRDefault="005712F0" w:rsidP="00CC215F">
            <w:pPr>
              <w:pStyle w:val="NoSpacing"/>
              <w:rPr>
                <w:rFonts w:eastAsia="Times New Roman"/>
              </w:rPr>
            </w:pPr>
          </w:p>
        </w:tc>
        <w:tc>
          <w:tcPr>
            <w:tcW w:w="2610" w:type="dxa"/>
            <w:shd w:val="clear" w:color="auto" w:fill="auto"/>
          </w:tcPr>
          <w:p w:rsidR="005712F0" w:rsidRPr="004856AF" w:rsidRDefault="005712F0" w:rsidP="00CC215F">
            <w:pPr>
              <w:pStyle w:val="NoSpacing"/>
              <w:rPr>
                <w:rFonts w:eastAsia="Times New Roman"/>
              </w:rPr>
            </w:pPr>
            <w:r w:rsidRPr="004856AF">
              <w:rPr>
                <w:rFonts w:eastAsia="Times New Roman"/>
              </w:rPr>
              <w:t>Some conditions discharged June 2012</w:t>
            </w:r>
          </w:p>
        </w:tc>
      </w:tr>
      <w:tr w:rsidR="005712F0" w:rsidRPr="002B2B94" w:rsidTr="00CC215F">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rPr>
              <w:t>£6,012.00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Seven Oaks, Ox Carr Lane</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10/01553/FUL</w:t>
            </w:r>
          </w:p>
        </w:tc>
        <w:tc>
          <w:tcPr>
            <w:tcW w:w="1620" w:type="dxa"/>
            <w:shd w:val="clear" w:color="auto" w:fill="auto"/>
          </w:tcPr>
          <w:p w:rsidR="005712F0" w:rsidRPr="004856AF" w:rsidRDefault="005712F0" w:rsidP="00CC215F">
            <w:pPr>
              <w:pStyle w:val="NoSpacing"/>
              <w:rPr>
                <w:rFonts w:eastAsia="Times New Roman"/>
              </w:rPr>
            </w:pPr>
          </w:p>
        </w:tc>
        <w:tc>
          <w:tcPr>
            <w:tcW w:w="2610" w:type="dxa"/>
            <w:shd w:val="clear" w:color="auto" w:fill="auto"/>
          </w:tcPr>
          <w:p w:rsidR="005712F0" w:rsidRPr="004856AF" w:rsidRDefault="005712F0" w:rsidP="00CC215F">
            <w:pPr>
              <w:pStyle w:val="NoSpacing"/>
              <w:rPr>
                <w:rFonts w:eastAsia="Times New Roman"/>
              </w:rPr>
            </w:pPr>
            <w:r w:rsidRPr="004856AF">
              <w:rPr>
                <w:rFonts w:eastAsia="Times New Roman"/>
              </w:rPr>
              <w:t>Under construction</w:t>
            </w:r>
          </w:p>
        </w:tc>
      </w:tr>
      <w:tr w:rsidR="005712F0" w:rsidRPr="002B2B94" w:rsidTr="00CC215F">
        <w:trPr>
          <w:trHeight w:val="728"/>
        </w:trPr>
        <w:tc>
          <w:tcPr>
            <w:tcW w:w="1458" w:type="dxa"/>
            <w:shd w:val="clear" w:color="auto" w:fill="auto"/>
          </w:tcPr>
          <w:p w:rsidR="005712F0" w:rsidRPr="004856AF" w:rsidRDefault="005712F0" w:rsidP="00CC215F">
            <w:pPr>
              <w:pStyle w:val="NoSpacing"/>
              <w:rPr>
                <w:rFonts w:eastAsia="Times New Roman"/>
                <w:b/>
              </w:rPr>
            </w:pPr>
            <w:r w:rsidRPr="004856AF">
              <w:rPr>
                <w:rFonts w:eastAsia="Times New Roman"/>
                <w:b/>
              </w:rPr>
              <w:t>Amount</w:t>
            </w:r>
          </w:p>
        </w:tc>
        <w:tc>
          <w:tcPr>
            <w:tcW w:w="1620" w:type="dxa"/>
            <w:shd w:val="clear" w:color="auto" w:fill="auto"/>
          </w:tcPr>
          <w:p w:rsidR="005712F0" w:rsidRPr="004856AF" w:rsidRDefault="005712F0" w:rsidP="00CC215F">
            <w:pPr>
              <w:pStyle w:val="NoSpacing"/>
              <w:rPr>
                <w:rFonts w:eastAsia="Times New Roman"/>
                <w:b/>
              </w:rPr>
            </w:pPr>
            <w:r w:rsidRPr="004856AF">
              <w:rPr>
                <w:rFonts w:eastAsia="Times New Roman"/>
                <w:b/>
              </w:rPr>
              <w:t>Development</w:t>
            </w:r>
          </w:p>
        </w:tc>
        <w:tc>
          <w:tcPr>
            <w:tcW w:w="1890" w:type="dxa"/>
            <w:shd w:val="clear" w:color="auto" w:fill="auto"/>
          </w:tcPr>
          <w:p w:rsidR="005712F0" w:rsidRPr="004856AF" w:rsidRDefault="005712F0" w:rsidP="00CC215F">
            <w:pPr>
              <w:pStyle w:val="NoSpacing"/>
              <w:rPr>
                <w:rFonts w:eastAsia="Times New Roman"/>
                <w:b/>
              </w:rPr>
            </w:pPr>
            <w:r w:rsidRPr="004856AF">
              <w:rPr>
                <w:rFonts w:eastAsia="Times New Roman"/>
                <w:b/>
              </w:rPr>
              <w:t>Planning Reference</w:t>
            </w:r>
          </w:p>
        </w:tc>
        <w:tc>
          <w:tcPr>
            <w:tcW w:w="1620" w:type="dxa"/>
            <w:shd w:val="clear" w:color="auto" w:fill="auto"/>
          </w:tcPr>
          <w:p w:rsidR="005712F0" w:rsidRPr="004856AF" w:rsidRDefault="005712F0" w:rsidP="00CC215F">
            <w:pPr>
              <w:pStyle w:val="NoSpacing"/>
              <w:rPr>
                <w:rFonts w:eastAsia="Times New Roman"/>
                <w:b/>
              </w:rPr>
            </w:pPr>
            <w:r w:rsidRPr="004856AF">
              <w:rPr>
                <w:rFonts w:eastAsia="Times New Roman"/>
                <w:b/>
              </w:rPr>
              <w:t xml:space="preserve">Paid to </w:t>
            </w:r>
            <w:proofErr w:type="spellStart"/>
            <w:r w:rsidRPr="004856AF">
              <w:rPr>
                <w:rFonts w:eastAsia="Times New Roman"/>
                <w:b/>
              </w:rPr>
              <w:t>CoYC</w:t>
            </w:r>
            <w:proofErr w:type="spellEnd"/>
          </w:p>
        </w:tc>
        <w:tc>
          <w:tcPr>
            <w:tcW w:w="2610" w:type="dxa"/>
            <w:shd w:val="clear" w:color="auto" w:fill="auto"/>
          </w:tcPr>
          <w:p w:rsidR="005712F0" w:rsidRPr="004856AF" w:rsidRDefault="005712F0" w:rsidP="00CC215F">
            <w:pPr>
              <w:pStyle w:val="NoSpacing"/>
              <w:rPr>
                <w:rFonts w:eastAsia="Times New Roman"/>
                <w:b/>
              </w:rPr>
            </w:pPr>
            <w:r w:rsidRPr="004856AF">
              <w:rPr>
                <w:rFonts w:eastAsia="Times New Roman"/>
                <w:b/>
              </w:rPr>
              <w:t>Notes</w:t>
            </w:r>
          </w:p>
        </w:tc>
      </w:tr>
      <w:tr w:rsidR="005712F0" w:rsidRPr="002B2B94" w:rsidTr="00CC215F">
        <w:trPr>
          <w:trHeight w:val="728"/>
        </w:trPr>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rPr>
              <w:t>£3,886.00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 xml:space="preserve">2 </w:t>
            </w:r>
            <w:proofErr w:type="spellStart"/>
            <w:r w:rsidRPr="004856AF">
              <w:rPr>
                <w:rFonts w:eastAsia="Times New Roman"/>
              </w:rPr>
              <w:t>Redmayne</w:t>
            </w:r>
            <w:proofErr w:type="spellEnd"/>
            <w:r w:rsidRPr="004856AF">
              <w:rPr>
                <w:rFonts w:eastAsia="Times New Roman"/>
              </w:rPr>
              <w:t xml:space="preserve"> Square</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14/00480/FUL</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May 2014</w:t>
            </w:r>
          </w:p>
        </w:tc>
        <w:tc>
          <w:tcPr>
            <w:tcW w:w="2610" w:type="dxa"/>
            <w:shd w:val="clear" w:color="auto" w:fill="auto"/>
          </w:tcPr>
          <w:p w:rsidR="005712F0" w:rsidRPr="004856AF" w:rsidRDefault="005712F0" w:rsidP="00CC215F">
            <w:pPr>
              <w:pStyle w:val="NoSpacing"/>
              <w:rPr>
                <w:rFonts w:eastAsia="Times New Roman"/>
              </w:rPr>
            </w:pPr>
            <w:r w:rsidRPr="004856AF">
              <w:rPr>
                <w:rFonts w:eastAsia="Times New Roman"/>
              </w:rPr>
              <w:t>No development commenced yet</w:t>
            </w:r>
          </w:p>
        </w:tc>
      </w:tr>
      <w:tr w:rsidR="005712F0" w:rsidRPr="002B2B94" w:rsidTr="00CC215F">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highlight w:val="yellow"/>
              </w:rPr>
              <w:t>£5,672.00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Whitewalls, Ox Carr Lane</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10/02606/FUL</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8</w:t>
            </w:r>
            <w:r w:rsidRPr="004856AF">
              <w:rPr>
                <w:rFonts w:eastAsia="Times New Roman"/>
                <w:vertAlign w:val="superscript"/>
              </w:rPr>
              <w:t>th</w:t>
            </w:r>
            <w:r w:rsidRPr="004856AF">
              <w:rPr>
                <w:rFonts w:eastAsia="Times New Roman"/>
              </w:rPr>
              <w:t xml:space="preserve"> July 2014</w:t>
            </w:r>
          </w:p>
        </w:tc>
        <w:tc>
          <w:tcPr>
            <w:tcW w:w="2610" w:type="dxa"/>
            <w:shd w:val="clear" w:color="auto" w:fill="auto"/>
          </w:tcPr>
          <w:p w:rsidR="005712F0" w:rsidRPr="004856AF" w:rsidRDefault="005712F0" w:rsidP="00CC215F">
            <w:pPr>
              <w:pStyle w:val="NoSpacing"/>
              <w:rPr>
                <w:rFonts w:eastAsia="Times New Roman"/>
              </w:rPr>
            </w:pPr>
          </w:p>
        </w:tc>
      </w:tr>
      <w:tr w:rsidR="005712F0" w:rsidRPr="002B2B94" w:rsidTr="00CC215F">
        <w:tc>
          <w:tcPr>
            <w:tcW w:w="1458" w:type="dxa"/>
            <w:shd w:val="clear" w:color="auto" w:fill="auto"/>
          </w:tcPr>
          <w:p w:rsidR="005712F0" w:rsidRPr="004856AF" w:rsidRDefault="005712F0" w:rsidP="00CC215F">
            <w:pPr>
              <w:pStyle w:val="NoSpacing"/>
              <w:rPr>
                <w:rFonts w:eastAsia="Times New Roman"/>
                <w:highlight w:val="yellow"/>
              </w:rPr>
            </w:pPr>
            <w:r w:rsidRPr="004856AF">
              <w:rPr>
                <w:rFonts w:eastAsia="Times New Roman"/>
                <w:highlight w:val="yellow"/>
              </w:rPr>
              <w:t>£3,006.00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 xml:space="preserve">20 </w:t>
            </w:r>
            <w:proofErr w:type="spellStart"/>
            <w:r w:rsidRPr="004856AF">
              <w:rPr>
                <w:rFonts w:eastAsia="Times New Roman"/>
              </w:rPr>
              <w:t>Middlecroft</w:t>
            </w:r>
            <w:proofErr w:type="spellEnd"/>
            <w:r w:rsidRPr="004856AF">
              <w:rPr>
                <w:rFonts w:eastAsia="Times New Roman"/>
              </w:rPr>
              <w:t xml:space="preserve"> Grove</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11/03418/FUL</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1</w:t>
            </w:r>
            <w:r w:rsidRPr="004856AF">
              <w:rPr>
                <w:rFonts w:eastAsia="Times New Roman"/>
                <w:vertAlign w:val="superscript"/>
              </w:rPr>
              <w:t>st</w:t>
            </w:r>
            <w:r w:rsidRPr="004856AF">
              <w:rPr>
                <w:rFonts w:eastAsia="Times New Roman"/>
              </w:rPr>
              <w:t xml:space="preserve"> July 2014</w:t>
            </w:r>
          </w:p>
        </w:tc>
        <w:tc>
          <w:tcPr>
            <w:tcW w:w="2610" w:type="dxa"/>
            <w:shd w:val="clear" w:color="auto" w:fill="auto"/>
          </w:tcPr>
          <w:p w:rsidR="005712F0" w:rsidRPr="004856AF" w:rsidRDefault="005712F0" w:rsidP="00CC215F">
            <w:pPr>
              <w:pStyle w:val="NoSpacing"/>
              <w:rPr>
                <w:rFonts w:eastAsia="Times New Roman"/>
              </w:rPr>
            </w:pPr>
          </w:p>
        </w:tc>
      </w:tr>
      <w:tr w:rsidR="005712F0" w:rsidRPr="002B2B94" w:rsidTr="00CC215F">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rPr>
              <w:t>£8,508.00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 xml:space="preserve">Manor Farm, </w:t>
            </w:r>
            <w:proofErr w:type="spellStart"/>
            <w:r w:rsidRPr="004856AF">
              <w:rPr>
                <w:rFonts w:eastAsia="Times New Roman"/>
              </w:rPr>
              <w:t>Strensall</w:t>
            </w:r>
            <w:proofErr w:type="spellEnd"/>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11/03107/FUL</w:t>
            </w:r>
          </w:p>
        </w:tc>
        <w:tc>
          <w:tcPr>
            <w:tcW w:w="1620" w:type="dxa"/>
            <w:shd w:val="clear" w:color="auto" w:fill="auto"/>
          </w:tcPr>
          <w:p w:rsidR="005712F0" w:rsidRPr="004856AF" w:rsidRDefault="005712F0" w:rsidP="00CC215F">
            <w:pPr>
              <w:pStyle w:val="NoSpacing"/>
              <w:rPr>
                <w:rFonts w:eastAsia="Times New Roman"/>
              </w:rPr>
            </w:pPr>
          </w:p>
        </w:tc>
        <w:tc>
          <w:tcPr>
            <w:tcW w:w="2610" w:type="dxa"/>
            <w:shd w:val="clear" w:color="auto" w:fill="auto"/>
          </w:tcPr>
          <w:p w:rsidR="005712F0" w:rsidRPr="004856AF" w:rsidRDefault="005712F0" w:rsidP="00CC215F">
            <w:pPr>
              <w:pStyle w:val="NoSpacing"/>
              <w:rPr>
                <w:rFonts w:eastAsia="Times New Roman"/>
              </w:rPr>
            </w:pPr>
            <w:r w:rsidRPr="004856AF">
              <w:rPr>
                <w:rFonts w:eastAsia="Times New Roman"/>
              </w:rPr>
              <w:t>No development commenced yet</w:t>
            </w:r>
          </w:p>
        </w:tc>
      </w:tr>
      <w:tr w:rsidR="005712F0" w:rsidRPr="002B2B94" w:rsidTr="00CC215F">
        <w:tc>
          <w:tcPr>
            <w:tcW w:w="1458" w:type="dxa"/>
            <w:shd w:val="clear" w:color="auto" w:fill="auto"/>
          </w:tcPr>
          <w:p w:rsidR="005712F0" w:rsidRPr="004856AF" w:rsidRDefault="005712F0" w:rsidP="00CC215F">
            <w:pPr>
              <w:pStyle w:val="NoSpacing"/>
              <w:rPr>
                <w:rFonts w:eastAsia="Times New Roman"/>
                <w:highlight w:val="yellow"/>
              </w:rPr>
            </w:pPr>
            <w:r w:rsidRPr="004856AF">
              <w:rPr>
                <w:rFonts w:eastAsia="Times New Roman"/>
                <w:highlight w:val="yellow"/>
              </w:rPr>
              <w:t>£18,036.00</w:t>
            </w:r>
          </w:p>
        </w:tc>
        <w:tc>
          <w:tcPr>
            <w:tcW w:w="1620" w:type="dxa"/>
            <w:shd w:val="clear" w:color="auto" w:fill="auto"/>
          </w:tcPr>
          <w:p w:rsidR="005712F0" w:rsidRPr="004856AF" w:rsidRDefault="005712F0" w:rsidP="00CC215F">
            <w:pPr>
              <w:pStyle w:val="NoSpacing"/>
              <w:rPr>
                <w:rFonts w:eastAsia="Times New Roman"/>
              </w:rPr>
            </w:pPr>
            <w:proofErr w:type="spellStart"/>
            <w:r w:rsidRPr="004856AF">
              <w:rPr>
                <w:rFonts w:eastAsia="Times New Roman"/>
              </w:rPr>
              <w:t>Bonneycroft</w:t>
            </w:r>
            <w:proofErr w:type="spellEnd"/>
            <w:r w:rsidRPr="004856AF">
              <w:rPr>
                <w:rFonts w:eastAsia="Times New Roman"/>
              </w:rPr>
              <w:t>, Princess Rd.</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13/00566/FUL</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Due on penultimate occupation</w:t>
            </w:r>
          </w:p>
        </w:tc>
        <w:tc>
          <w:tcPr>
            <w:tcW w:w="2610" w:type="dxa"/>
            <w:shd w:val="clear" w:color="auto" w:fill="auto"/>
          </w:tcPr>
          <w:p w:rsidR="005712F0" w:rsidRPr="004856AF" w:rsidRDefault="005712F0" w:rsidP="00CC215F">
            <w:pPr>
              <w:pStyle w:val="NoSpacing"/>
              <w:rPr>
                <w:rFonts w:eastAsia="Times New Roman"/>
              </w:rPr>
            </w:pPr>
            <w:r w:rsidRPr="004856AF">
              <w:rPr>
                <w:rFonts w:eastAsia="Times New Roman"/>
              </w:rPr>
              <w:t>All properties occupied Dec 2014</w:t>
            </w:r>
          </w:p>
        </w:tc>
      </w:tr>
      <w:tr w:rsidR="005712F0" w:rsidRPr="002B2B94" w:rsidTr="00CC215F">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rPr>
              <w:t>£2,004.00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 xml:space="preserve">20 </w:t>
            </w:r>
            <w:proofErr w:type="spellStart"/>
            <w:r w:rsidRPr="004856AF">
              <w:rPr>
                <w:rFonts w:eastAsia="Times New Roman"/>
              </w:rPr>
              <w:t>Middlecroft</w:t>
            </w:r>
            <w:proofErr w:type="spellEnd"/>
            <w:r w:rsidRPr="004856AF">
              <w:rPr>
                <w:rFonts w:eastAsia="Times New Roman"/>
              </w:rPr>
              <w:t xml:space="preserve"> Grove</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12/02488/FUL</w:t>
            </w:r>
          </w:p>
        </w:tc>
        <w:tc>
          <w:tcPr>
            <w:tcW w:w="1620" w:type="dxa"/>
            <w:shd w:val="clear" w:color="auto" w:fill="auto"/>
          </w:tcPr>
          <w:p w:rsidR="005712F0" w:rsidRPr="004856AF" w:rsidRDefault="005712F0" w:rsidP="00CC215F">
            <w:pPr>
              <w:pStyle w:val="NoSpacing"/>
              <w:rPr>
                <w:rFonts w:eastAsia="Times New Roman"/>
              </w:rPr>
            </w:pPr>
          </w:p>
        </w:tc>
        <w:tc>
          <w:tcPr>
            <w:tcW w:w="2610" w:type="dxa"/>
            <w:shd w:val="clear" w:color="auto" w:fill="auto"/>
          </w:tcPr>
          <w:p w:rsidR="005712F0" w:rsidRPr="004856AF" w:rsidRDefault="005712F0" w:rsidP="00CC215F">
            <w:pPr>
              <w:pStyle w:val="NoSpacing"/>
              <w:rPr>
                <w:rFonts w:eastAsia="Times New Roman"/>
              </w:rPr>
            </w:pPr>
            <w:r w:rsidRPr="004856AF">
              <w:rPr>
                <w:rFonts w:eastAsia="Times New Roman"/>
              </w:rPr>
              <w:t>Situation unknown</w:t>
            </w:r>
          </w:p>
        </w:tc>
      </w:tr>
      <w:tr w:rsidR="005712F0" w:rsidRPr="002B2B94" w:rsidTr="00CC215F">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rPr>
              <w:t>£130,061.00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The Tannery</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12/03149/FUL</w:t>
            </w:r>
          </w:p>
        </w:tc>
        <w:tc>
          <w:tcPr>
            <w:tcW w:w="1620" w:type="dxa"/>
            <w:shd w:val="clear" w:color="auto" w:fill="auto"/>
          </w:tcPr>
          <w:p w:rsidR="005712F0" w:rsidRPr="004856AF" w:rsidRDefault="005712F0" w:rsidP="00CC215F">
            <w:pPr>
              <w:pStyle w:val="NoSpacing"/>
              <w:rPr>
                <w:rFonts w:eastAsia="Times New Roman"/>
              </w:rPr>
            </w:pPr>
          </w:p>
        </w:tc>
        <w:tc>
          <w:tcPr>
            <w:tcW w:w="2610" w:type="dxa"/>
            <w:shd w:val="clear" w:color="auto" w:fill="auto"/>
          </w:tcPr>
          <w:p w:rsidR="005712F0" w:rsidRPr="004856AF" w:rsidRDefault="005712F0" w:rsidP="00CC215F">
            <w:pPr>
              <w:pStyle w:val="NoSpacing"/>
              <w:rPr>
                <w:rFonts w:eastAsia="Times New Roman"/>
              </w:rPr>
            </w:pPr>
            <w:r w:rsidRPr="004856AF">
              <w:rPr>
                <w:rFonts w:eastAsia="Times New Roman"/>
              </w:rPr>
              <w:t xml:space="preserve">Development still under </w:t>
            </w:r>
            <w:r w:rsidRPr="004856AF">
              <w:rPr>
                <w:rFonts w:eastAsia="Times New Roman"/>
              </w:rPr>
              <w:lastRenderedPageBreak/>
              <w:t>construction</w:t>
            </w:r>
          </w:p>
        </w:tc>
      </w:tr>
      <w:tr w:rsidR="005712F0" w:rsidRPr="002B2B94" w:rsidTr="00CC215F">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rPr>
              <w:lastRenderedPageBreak/>
              <w:t>£8,508.00</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 xml:space="preserve">Manor Farm, </w:t>
            </w:r>
            <w:proofErr w:type="spellStart"/>
            <w:r w:rsidRPr="004856AF">
              <w:rPr>
                <w:rFonts w:eastAsia="Times New Roman"/>
              </w:rPr>
              <w:t>Towthorpe</w:t>
            </w:r>
            <w:proofErr w:type="spellEnd"/>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13/00034/FUL</w:t>
            </w:r>
          </w:p>
        </w:tc>
        <w:tc>
          <w:tcPr>
            <w:tcW w:w="1620" w:type="dxa"/>
            <w:shd w:val="clear" w:color="auto" w:fill="auto"/>
          </w:tcPr>
          <w:p w:rsidR="005712F0" w:rsidRPr="004856AF" w:rsidRDefault="005712F0" w:rsidP="00CC215F">
            <w:pPr>
              <w:pStyle w:val="NoSpacing"/>
              <w:rPr>
                <w:rFonts w:eastAsia="Times New Roman"/>
              </w:rPr>
            </w:pPr>
          </w:p>
        </w:tc>
        <w:tc>
          <w:tcPr>
            <w:tcW w:w="2610" w:type="dxa"/>
            <w:shd w:val="clear" w:color="auto" w:fill="auto"/>
          </w:tcPr>
          <w:p w:rsidR="005712F0" w:rsidRPr="004856AF" w:rsidRDefault="005712F0" w:rsidP="00CC215F">
            <w:pPr>
              <w:pStyle w:val="NoSpacing"/>
              <w:rPr>
                <w:rFonts w:eastAsia="Times New Roman"/>
              </w:rPr>
            </w:pPr>
            <w:r w:rsidRPr="004856AF">
              <w:rPr>
                <w:rFonts w:eastAsia="Times New Roman"/>
              </w:rPr>
              <w:t>No development commenced yet</w:t>
            </w:r>
          </w:p>
        </w:tc>
      </w:tr>
      <w:tr w:rsidR="005712F0" w:rsidRPr="002B2B94" w:rsidTr="00CC215F">
        <w:tc>
          <w:tcPr>
            <w:tcW w:w="1458" w:type="dxa"/>
            <w:shd w:val="clear" w:color="auto" w:fill="auto"/>
          </w:tcPr>
          <w:p w:rsidR="005712F0" w:rsidRPr="004856AF" w:rsidRDefault="005712F0" w:rsidP="00CC215F">
            <w:pPr>
              <w:pStyle w:val="NoSpacing"/>
              <w:rPr>
                <w:rFonts w:eastAsia="Times New Roman"/>
                <w:highlight w:val="yellow"/>
              </w:rPr>
            </w:pPr>
            <w:r w:rsidRPr="004856AF">
              <w:rPr>
                <w:rFonts w:eastAsia="Times New Roman"/>
                <w:highlight w:val="yellow"/>
              </w:rPr>
              <w:t>£2,004.00</w:t>
            </w:r>
          </w:p>
        </w:tc>
        <w:tc>
          <w:tcPr>
            <w:tcW w:w="1620" w:type="dxa"/>
            <w:shd w:val="clear" w:color="auto" w:fill="auto"/>
          </w:tcPr>
          <w:p w:rsidR="005712F0" w:rsidRPr="004856AF" w:rsidRDefault="005712F0" w:rsidP="00CC215F">
            <w:pPr>
              <w:pStyle w:val="NoSpacing"/>
              <w:rPr>
                <w:rFonts w:eastAsia="Times New Roman"/>
              </w:rPr>
            </w:pPr>
            <w:proofErr w:type="spellStart"/>
            <w:r w:rsidRPr="004856AF">
              <w:rPr>
                <w:rFonts w:eastAsia="Times New Roman"/>
              </w:rPr>
              <w:t>Magson</w:t>
            </w:r>
            <w:proofErr w:type="spellEnd"/>
            <w:r w:rsidRPr="004856AF">
              <w:rPr>
                <w:rFonts w:eastAsia="Times New Roman"/>
              </w:rPr>
              <w:t xml:space="preserve"> Joiner Shop</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13/03493/FUL</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August 2013</w:t>
            </w:r>
          </w:p>
        </w:tc>
        <w:tc>
          <w:tcPr>
            <w:tcW w:w="2610" w:type="dxa"/>
            <w:shd w:val="clear" w:color="auto" w:fill="auto"/>
          </w:tcPr>
          <w:p w:rsidR="005712F0" w:rsidRPr="004856AF" w:rsidRDefault="005712F0" w:rsidP="00CC215F">
            <w:pPr>
              <w:pStyle w:val="NoSpacing"/>
              <w:rPr>
                <w:rFonts w:eastAsia="Times New Roman"/>
              </w:rPr>
            </w:pPr>
          </w:p>
        </w:tc>
      </w:tr>
      <w:tr w:rsidR="005712F0" w:rsidRPr="002B2B94" w:rsidTr="00CC215F">
        <w:trPr>
          <w:trHeight w:val="1052"/>
        </w:trPr>
        <w:tc>
          <w:tcPr>
            <w:tcW w:w="1458" w:type="dxa"/>
            <w:shd w:val="clear" w:color="auto" w:fill="auto"/>
          </w:tcPr>
          <w:p w:rsidR="005712F0" w:rsidRPr="004856AF" w:rsidRDefault="005712F0" w:rsidP="00CC215F">
            <w:pPr>
              <w:pStyle w:val="NoSpacing"/>
              <w:rPr>
                <w:rFonts w:eastAsia="Times New Roman"/>
              </w:rPr>
            </w:pPr>
            <w:r w:rsidRPr="004856AF">
              <w:rPr>
                <w:rFonts w:eastAsia="Times New Roman"/>
              </w:rPr>
              <w:t>£70,247.00</w:t>
            </w:r>
          </w:p>
          <w:p w:rsidR="005712F0" w:rsidRPr="004856AF" w:rsidRDefault="005712F0" w:rsidP="00CC215F">
            <w:pPr>
              <w:pStyle w:val="NoSpacing"/>
              <w:rPr>
                <w:rFonts w:eastAsia="Times New Roman"/>
              </w:rPr>
            </w:pPr>
          </w:p>
          <w:p w:rsidR="005712F0" w:rsidRPr="004856AF" w:rsidRDefault="005712F0" w:rsidP="00CC215F">
            <w:pPr>
              <w:pStyle w:val="NoSpacing"/>
              <w:rPr>
                <w:rFonts w:eastAsia="Times New Roman"/>
              </w:rPr>
            </w:pPr>
          </w:p>
          <w:p w:rsidR="005712F0" w:rsidRPr="004856AF" w:rsidRDefault="005712F0" w:rsidP="00CC215F">
            <w:pPr>
              <w:pStyle w:val="NoSpacing"/>
              <w:rPr>
                <w:rFonts w:eastAsia="Times New Roman"/>
              </w:rPr>
            </w:pPr>
            <w:r w:rsidRPr="004856AF">
              <w:rPr>
                <w:rFonts w:eastAsia="Times New Roman"/>
              </w:rPr>
              <w:t>£10,000.00</w:t>
            </w:r>
          </w:p>
          <w:p w:rsidR="005712F0" w:rsidRPr="004856AF" w:rsidRDefault="005712F0" w:rsidP="00CC215F">
            <w:pPr>
              <w:pStyle w:val="NoSpacing"/>
              <w:rPr>
                <w:rFonts w:eastAsia="Times New Roman"/>
              </w:rPr>
            </w:pPr>
            <w:r w:rsidRPr="004856AF">
              <w:rPr>
                <w:rFonts w:eastAsia="Times New Roman"/>
              </w:rPr>
              <w:t>(footbridge)</w:t>
            </w:r>
          </w:p>
        </w:tc>
        <w:tc>
          <w:tcPr>
            <w:tcW w:w="1620" w:type="dxa"/>
            <w:shd w:val="clear" w:color="auto" w:fill="auto"/>
          </w:tcPr>
          <w:p w:rsidR="005712F0" w:rsidRPr="004856AF" w:rsidRDefault="005712F0" w:rsidP="00CC215F">
            <w:pPr>
              <w:pStyle w:val="NoSpacing"/>
              <w:rPr>
                <w:rFonts w:eastAsia="Times New Roman"/>
              </w:rPr>
            </w:pPr>
            <w:r w:rsidRPr="004856AF">
              <w:rPr>
                <w:rFonts w:eastAsia="Times New Roman"/>
              </w:rPr>
              <w:t>Land to north of Brecks Lane</w:t>
            </w:r>
          </w:p>
        </w:tc>
        <w:tc>
          <w:tcPr>
            <w:tcW w:w="1890" w:type="dxa"/>
            <w:shd w:val="clear" w:color="auto" w:fill="auto"/>
          </w:tcPr>
          <w:p w:rsidR="005712F0" w:rsidRPr="004856AF" w:rsidRDefault="005712F0" w:rsidP="00CC215F">
            <w:pPr>
              <w:pStyle w:val="NoSpacing"/>
              <w:rPr>
                <w:rFonts w:eastAsia="Times New Roman"/>
              </w:rPr>
            </w:pPr>
            <w:r w:rsidRPr="004856AF">
              <w:rPr>
                <w:rFonts w:eastAsia="Times New Roman"/>
              </w:rPr>
              <w:t>13/03267/FULM</w:t>
            </w:r>
          </w:p>
        </w:tc>
        <w:tc>
          <w:tcPr>
            <w:tcW w:w="1620" w:type="dxa"/>
            <w:shd w:val="clear" w:color="auto" w:fill="auto"/>
          </w:tcPr>
          <w:p w:rsidR="005712F0" w:rsidRPr="004856AF" w:rsidRDefault="005712F0" w:rsidP="00CC215F">
            <w:pPr>
              <w:pStyle w:val="NoSpacing"/>
              <w:rPr>
                <w:rFonts w:eastAsia="Times New Roman"/>
              </w:rPr>
            </w:pPr>
          </w:p>
        </w:tc>
        <w:tc>
          <w:tcPr>
            <w:tcW w:w="2610" w:type="dxa"/>
            <w:shd w:val="clear" w:color="auto" w:fill="auto"/>
          </w:tcPr>
          <w:p w:rsidR="005712F0" w:rsidRPr="004856AF" w:rsidRDefault="005712F0" w:rsidP="00CC215F">
            <w:pPr>
              <w:pStyle w:val="NoSpacing"/>
              <w:rPr>
                <w:rFonts w:eastAsia="Times New Roman"/>
              </w:rPr>
            </w:pPr>
            <w:r w:rsidRPr="004856AF">
              <w:rPr>
                <w:rFonts w:eastAsia="Times New Roman"/>
              </w:rPr>
              <w:t>No development commenced yet. Approval decision subject to outcome of Public Inquiry</w:t>
            </w:r>
          </w:p>
        </w:tc>
      </w:tr>
    </w:tbl>
    <w:p w:rsidR="005712F0" w:rsidRDefault="005712F0" w:rsidP="005712F0"/>
    <w:p w:rsidR="005712F0" w:rsidRPr="004B134B" w:rsidRDefault="005712F0" w:rsidP="005712F0">
      <w:pPr>
        <w:pStyle w:val="NoSpacing"/>
      </w:pPr>
      <w:r w:rsidRPr="004B134B">
        <w:t>Appendix 1 shows the detailed current and anticipated expenditure</w:t>
      </w:r>
    </w:p>
    <w:p w:rsidR="005712F0" w:rsidRPr="004B134B" w:rsidRDefault="005712F0" w:rsidP="005712F0">
      <w:pPr>
        <w:pStyle w:val="NoSpacing"/>
      </w:pPr>
    </w:p>
    <w:p w:rsidR="005712F0" w:rsidRPr="004B134B" w:rsidRDefault="005712F0" w:rsidP="005712F0">
      <w:pPr>
        <w:pStyle w:val="NoSpacing"/>
      </w:pPr>
      <w:r w:rsidRPr="004B134B">
        <w:t>Appendix 2 summarises anticipated expenditure and funding</w:t>
      </w:r>
    </w:p>
    <w:p w:rsidR="005712F0" w:rsidRPr="004B134B" w:rsidRDefault="005712F0" w:rsidP="005712F0">
      <w:pPr>
        <w:pStyle w:val="NoSpacing"/>
      </w:pPr>
    </w:p>
    <w:p w:rsidR="005712F0" w:rsidRPr="004B134B" w:rsidRDefault="005712F0" w:rsidP="005712F0">
      <w:pPr>
        <w:pStyle w:val="NoSpacing"/>
      </w:pPr>
      <w:r w:rsidRPr="004B134B">
        <w:t>Councillors are requested to examine these documents and if in agreement with the contents to recommend acceptance of the following proposals:</w:t>
      </w:r>
    </w:p>
    <w:p w:rsidR="005712F0" w:rsidRPr="004B134B" w:rsidRDefault="005712F0" w:rsidP="005712F0">
      <w:pPr>
        <w:pStyle w:val="NoSpacing"/>
      </w:pPr>
    </w:p>
    <w:p w:rsidR="005712F0" w:rsidRPr="004B134B" w:rsidRDefault="005712F0" w:rsidP="005712F0">
      <w:pPr>
        <w:pStyle w:val="NoSpacing"/>
        <w:rPr>
          <w:b/>
        </w:rPr>
      </w:pPr>
      <w:r w:rsidRPr="004B134B">
        <w:rPr>
          <w:b/>
        </w:rPr>
        <w:t>Agree the expenditure for 201</w:t>
      </w:r>
      <w:r>
        <w:rPr>
          <w:b/>
        </w:rPr>
        <w:t>5</w:t>
      </w:r>
      <w:r w:rsidRPr="004B134B">
        <w:rPr>
          <w:b/>
        </w:rPr>
        <w:t>/201</w:t>
      </w:r>
      <w:r>
        <w:rPr>
          <w:b/>
        </w:rPr>
        <w:t>6</w:t>
      </w:r>
      <w:r w:rsidRPr="004B134B">
        <w:rPr>
          <w:b/>
        </w:rPr>
        <w:t xml:space="preserve"> as detailed in Appendix 1 and explained in the meeting notes.</w:t>
      </w:r>
    </w:p>
    <w:p w:rsidR="005712F0" w:rsidRPr="004B134B" w:rsidRDefault="005712F0" w:rsidP="005712F0">
      <w:pPr>
        <w:pStyle w:val="NoSpacing"/>
        <w:rPr>
          <w:b/>
        </w:rPr>
      </w:pPr>
    </w:p>
    <w:p w:rsidR="005712F0" w:rsidRPr="004B134B" w:rsidRDefault="005712F0" w:rsidP="005712F0">
      <w:pPr>
        <w:pStyle w:val="NoSpacing"/>
        <w:rPr>
          <w:b/>
        </w:rPr>
      </w:pPr>
      <w:r w:rsidRPr="004B134B">
        <w:rPr>
          <w:b/>
        </w:rPr>
        <w:t>Formally approve the revenue expenditure of £</w:t>
      </w:r>
      <w:r>
        <w:rPr>
          <w:b/>
        </w:rPr>
        <w:t>36,000</w:t>
      </w:r>
      <w:r w:rsidRPr="004B134B">
        <w:rPr>
          <w:b/>
        </w:rPr>
        <w:t xml:space="preserve"> exclusive of VAT.</w:t>
      </w:r>
    </w:p>
    <w:p w:rsidR="005712F0" w:rsidRPr="004B134B" w:rsidRDefault="005712F0" w:rsidP="005712F0">
      <w:pPr>
        <w:pStyle w:val="NoSpacing"/>
        <w:rPr>
          <w:b/>
        </w:rPr>
      </w:pPr>
    </w:p>
    <w:p w:rsidR="005712F0" w:rsidRDefault="005712F0" w:rsidP="005712F0">
      <w:pPr>
        <w:pStyle w:val="NoSpacing"/>
        <w:rPr>
          <w:b/>
        </w:rPr>
      </w:pPr>
      <w:r w:rsidRPr="004B134B">
        <w:rPr>
          <w:b/>
        </w:rPr>
        <w:t>Formally approve the precept from City of York Council at £</w:t>
      </w:r>
      <w:r>
        <w:rPr>
          <w:b/>
        </w:rPr>
        <w:t>36</w:t>
      </w:r>
      <w:r w:rsidRPr="004B134B">
        <w:rPr>
          <w:b/>
        </w:rPr>
        <w:t>,000.</w:t>
      </w:r>
    </w:p>
    <w:p w:rsidR="005712F0" w:rsidRDefault="005712F0" w:rsidP="005712F0">
      <w:pPr>
        <w:rPr>
          <w:b/>
        </w:rPr>
      </w:pPr>
    </w:p>
    <w:tbl>
      <w:tblPr>
        <w:tblW w:w="98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1613"/>
        <w:gridCol w:w="1298"/>
        <w:gridCol w:w="1545"/>
        <w:gridCol w:w="1530"/>
        <w:gridCol w:w="1260"/>
        <w:gridCol w:w="1890"/>
      </w:tblGrid>
      <w:tr w:rsidR="005712F0" w:rsidRPr="00300AB1" w:rsidTr="00CC215F">
        <w:tc>
          <w:tcPr>
            <w:tcW w:w="0" w:type="auto"/>
          </w:tcPr>
          <w:p w:rsidR="005712F0" w:rsidRPr="00300AB1" w:rsidRDefault="005712F0" w:rsidP="00CC215F">
            <w:pPr>
              <w:spacing w:after="0" w:line="240" w:lineRule="auto"/>
              <w:rPr>
                <w:rFonts w:eastAsia="Times New Roman"/>
                <w:b/>
                <w:sz w:val="23"/>
                <w:szCs w:val="23"/>
              </w:rPr>
            </w:pPr>
            <w:r w:rsidRPr="00300AB1">
              <w:rPr>
                <w:rFonts w:eastAsia="Times New Roman"/>
                <w:b/>
                <w:sz w:val="23"/>
                <w:szCs w:val="23"/>
              </w:rPr>
              <w:t>Code</w:t>
            </w:r>
          </w:p>
        </w:tc>
        <w:tc>
          <w:tcPr>
            <w:tcW w:w="0" w:type="auto"/>
          </w:tcPr>
          <w:p w:rsidR="005712F0" w:rsidRPr="00300AB1" w:rsidRDefault="005712F0" w:rsidP="00CC215F">
            <w:pPr>
              <w:spacing w:after="0" w:line="240" w:lineRule="auto"/>
              <w:rPr>
                <w:rFonts w:eastAsia="Times New Roman"/>
                <w:b/>
                <w:sz w:val="23"/>
                <w:szCs w:val="23"/>
              </w:rPr>
            </w:pPr>
            <w:r w:rsidRPr="00300AB1">
              <w:rPr>
                <w:rFonts w:eastAsia="Times New Roman"/>
                <w:b/>
                <w:sz w:val="23"/>
                <w:szCs w:val="23"/>
              </w:rPr>
              <w:t>Detail</w:t>
            </w:r>
          </w:p>
        </w:tc>
        <w:tc>
          <w:tcPr>
            <w:tcW w:w="1298" w:type="dxa"/>
          </w:tcPr>
          <w:p w:rsidR="005712F0" w:rsidRPr="00300AB1" w:rsidRDefault="005712F0" w:rsidP="00CC215F">
            <w:pPr>
              <w:spacing w:after="0" w:line="240" w:lineRule="auto"/>
              <w:rPr>
                <w:rFonts w:eastAsia="Times New Roman"/>
                <w:b/>
                <w:sz w:val="23"/>
                <w:szCs w:val="23"/>
              </w:rPr>
            </w:pPr>
            <w:r w:rsidRPr="00300AB1">
              <w:rPr>
                <w:rFonts w:eastAsia="Times New Roman"/>
                <w:b/>
                <w:sz w:val="23"/>
                <w:szCs w:val="23"/>
              </w:rPr>
              <w:t xml:space="preserve">Budget </w:t>
            </w:r>
            <w:r>
              <w:rPr>
                <w:rFonts w:eastAsia="Times New Roman"/>
                <w:b/>
                <w:sz w:val="23"/>
                <w:szCs w:val="23"/>
              </w:rPr>
              <w:t>2014/15</w:t>
            </w:r>
          </w:p>
        </w:tc>
        <w:tc>
          <w:tcPr>
            <w:tcW w:w="1545" w:type="dxa"/>
          </w:tcPr>
          <w:p w:rsidR="005712F0" w:rsidRPr="00300AB1" w:rsidRDefault="005712F0" w:rsidP="00CC215F">
            <w:pPr>
              <w:spacing w:after="0" w:line="240" w:lineRule="auto"/>
              <w:rPr>
                <w:rFonts w:eastAsia="Times New Roman"/>
                <w:b/>
                <w:sz w:val="23"/>
                <w:szCs w:val="23"/>
              </w:rPr>
            </w:pPr>
            <w:r w:rsidRPr="00300AB1">
              <w:rPr>
                <w:rFonts w:eastAsia="Times New Roman"/>
                <w:b/>
                <w:sz w:val="23"/>
                <w:szCs w:val="23"/>
              </w:rPr>
              <w:t xml:space="preserve">Actual Exp to </w:t>
            </w:r>
            <w:r>
              <w:rPr>
                <w:rFonts w:eastAsia="Times New Roman"/>
                <w:b/>
                <w:sz w:val="23"/>
                <w:szCs w:val="23"/>
              </w:rPr>
              <w:t>31.12.14</w:t>
            </w:r>
          </w:p>
        </w:tc>
        <w:tc>
          <w:tcPr>
            <w:tcW w:w="1530" w:type="dxa"/>
          </w:tcPr>
          <w:p w:rsidR="005712F0" w:rsidRPr="00300AB1" w:rsidRDefault="005712F0" w:rsidP="00CC215F">
            <w:pPr>
              <w:spacing w:after="0" w:line="240" w:lineRule="auto"/>
              <w:rPr>
                <w:rFonts w:eastAsia="Times New Roman"/>
                <w:b/>
                <w:sz w:val="23"/>
                <w:szCs w:val="23"/>
              </w:rPr>
            </w:pPr>
            <w:r w:rsidRPr="00300AB1">
              <w:rPr>
                <w:rFonts w:eastAsia="Times New Roman"/>
                <w:b/>
                <w:sz w:val="23"/>
                <w:szCs w:val="23"/>
              </w:rPr>
              <w:t>Balance</w:t>
            </w:r>
          </w:p>
        </w:tc>
        <w:tc>
          <w:tcPr>
            <w:tcW w:w="1260" w:type="dxa"/>
          </w:tcPr>
          <w:p w:rsidR="005712F0" w:rsidRPr="00300AB1" w:rsidRDefault="005712F0" w:rsidP="00CC215F">
            <w:pPr>
              <w:spacing w:after="0" w:line="240" w:lineRule="auto"/>
              <w:rPr>
                <w:rFonts w:eastAsia="Times New Roman"/>
                <w:b/>
                <w:sz w:val="23"/>
                <w:szCs w:val="23"/>
              </w:rPr>
            </w:pPr>
            <w:r w:rsidRPr="00300AB1">
              <w:rPr>
                <w:rFonts w:eastAsia="Times New Roman"/>
                <w:b/>
                <w:sz w:val="23"/>
                <w:szCs w:val="23"/>
              </w:rPr>
              <w:t xml:space="preserve">O/spend </w:t>
            </w:r>
          </w:p>
        </w:tc>
        <w:tc>
          <w:tcPr>
            <w:tcW w:w="1890" w:type="dxa"/>
          </w:tcPr>
          <w:p w:rsidR="005712F0" w:rsidRPr="00300AB1" w:rsidRDefault="005712F0" w:rsidP="00CC215F">
            <w:pPr>
              <w:spacing w:after="0" w:line="240" w:lineRule="auto"/>
              <w:rPr>
                <w:rFonts w:eastAsia="Times New Roman"/>
                <w:b/>
                <w:sz w:val="23"/>
                <w:szCs w:val="23"/>
              </w:rPr>
            </w:pPr>
            <w:r>
              <w:rPr>
                <w:rFonts w:eastAsia="Times New Roman"/>
                <w:b/>
                <w:sz w:val="23"/>
                <w:szCs w:val="23"/>
              </w:rPr>
              <w:t>Budget 2015</w:t>
            </w:r>
            <w:r w:rsidRPr="00300AB1">
              <w:rPr>
                <w:rFonts w:eastAsia="Times New Roman"/>
                <w:b/>
                <w:sz w:val="23"/>
                <w:szCs w:val="23"/>
              </w:rPr>
              <w:t>/1</w:t>
            </w:r>
            <w:r>
              <w:rPr>
                <w:rFonts w:eastAsia="Times New Roman"/>
                <w:b/>
                <w:sz w:val="23"/>
                <w:szCs w:val="23"/>
              </w:rPr>
              <w:t>6</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100</w:t>
            </w:r>
          </w:p>
        </w:tc>
        <w:tc>
          <w:tcPr>
            <w:tcW w:w="0" w:type="auto"/>
          </w:tcPr>
          <w:p w:rsidR="005712F0" w:rsidRPr="00300AB1" w:rsidRDefault="005712F0" w:rsidP="00CC215F">
            <w:pPr>
              <w:spacing w:after="0" w:line="240" w:lineRule="auto"/>
              <w:rPr>
                <w:rFonts w:eastAsia="Times New Roman"/>
                <w:sz w:val="16"/>
                <w:szCs w:val="16"/>
              </w:rPr>
            </w:pPr>
            <w:proofErr w:type="spellStart"/>
            <w:r w:rsidRPr="00300AB1">
              <w:rPr>
                <w:rFonts w:eastAsia="Times New Roman"/>
                <w:sz w:val="16"/>
                <w:szCs w:val="16"/>
              </w:rPr>
              <w:t>Clerk’sSalary</w:t>
            </w:r>
            <w:proofErr w:type="spellEnd"/>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9,5</w:t>
            </w:r>
            <w:r w:rsidRPr="00300AB1">
              <w:rPr>
                <w:rFonts w:eastAsia="Times New Roman"/>
                <w:sz w:val="16"/>
                <w:szCs w:val="16"/>
              </w:rPr>
              <w:t>00.00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6882.08</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2,617.92</w:t>
            </w:r>
          </w:p>
        </w:tc>
        <w:tc>
          <w:tcPr>
            <w:tcW w:w="1260" w:type="dxa"/>
            <w:vAlign w:val="bottom"/>
          </w:tcPr>
          <w:p w:rsidR="005712F0" w:rsidRPr="00300AB1" w:rsidRDefault="005712F0" w:rsidP="00CC215F">
            <w:pPr>
              <w:spacing w:after="0" w:line="240" w:lineRule="auto"/>
              <w:jc w:val="right"/>
              <w:rPr>
                <w:rFonts w:eastAsia="Times New Roman"/>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10</w:t>
            </w:r>
            <w:r w:rsidRPr="00300AB1">
              <w:rPr>
                <w:rFonts w:eastAsia="Times New Roman"/>
                <w:sz w:val="16"/>
                <w:szCs w:val="16"/>
              </w:rPr>
              <w:t>,</w:t>
            </w:r>
            <w:r>
              <w:rPr>
                <w:rFonts w:eastAsia="Times New Roman"/>
                <w:sz w:val="16"/>
                <w:szCs w:val="16"/>
              </w:rPr>
              <w:t>5</w:t>
            </w:r>
            <w:r w:rsidRPr="00300AB1">
              <w:rPr>
                <w:rFonts w:eastAsia="Times New Roman"/>
                <w:sz w:val="16"/>
                <w:szCs w:val="16"/>
              </w:rPr>
              <w:t>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101</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Telephone</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35</w:t>
            </w:r>
            <w:r w:rsidRPr="00300AB1">
              <w:rPr>
                <w:rFonts w:eastAsia="Times New Roman"/>
                <w:sz w:val="16"/>
                <w:szCs w:val="16"/>
              </w:rPr>
              <w:t>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289.77</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60.23</w:t>
            </w:r>
          </w:p>
        </w:tc>
        <w:tc>
          <w:tcPr>
            <w:tcW w:w="1260" w:type="dxa"/>
            <w:vAlign w:val="bottom"/>
          </w:tcPr>
          <w:p w:rsidR="005712F0" w:rsidRPr="00300AB1" w:rsidRDefault="005712F0" w:rsidP="00CC215F">
            <w:pPr>
              <w:spacing w:after="0" w:line="240" w:lineRule="auto"/>
              <w:jc w:val="right"/>
              <w:rPr>
                <w:rFonts w:eastAsia="Times New Roman"/>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35</w:t>
            </w:r>
            <w:r w:rsidRPr="00300AB1">
              <w:rPr>
                <w:rFonts w:eastAsia="Times New Roman"/>
                <w:sz w:val="16"/>
                <w:szCs w:val="16"/>
              </w:rPr>
              <w:t>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102</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 xml:space="preserve">Office Expenses </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1,0</w:t>
            </w:r>
            <w:r w:rsidRPr="00300AB1">
              <w:rPr>
                <w:rFonts w:eastAsia="Times New Roman"/>
                <w:sz w:val="16"/>
                <w:szCs w:val="16"/>
              </w:rPr>
              <w:t>00.00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603.99</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396.01</w:t>
            </w:r>
          </w:p>
        </w:tc>
        <w:tc>
          <w:tcPr>
            <w:tcW w:w="1260" w:type="dxa"/>
            <w:vAlign w:val="bottom"/>
          </w:tcPr>
          <w:p w:rsidR="005712F0" w:rsidRPr="00300AB1" w:rsidRDefault="005712F0" w:rsidP="00CC215F">
            <w:pPr>
              <w:spacing w:after="0" w:line="240" w:lineRule="auto"/>
              <w:jc w:val="right"/>
              <w:rPr>
                <w:rFonts w:eastAsia="Times New Roman"/>
                <w:color w:val="FF0000"/>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1,000.00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103</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Clerk’s Expenses</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w:t>
            </w:r>
            <w:r w:rsidRPr="00300AB1">
              <w:rPr>
                <w:rFonts w:eastAsia="Times New Roman"/>
                <w:sz w:val="16"/>
                <w:szCs w:val="16"/>
              </w:rPr>
              <w:t>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50.00</w:t>
            </w:r>
          </w:p>
        </w:tc>
        <w:tc>
          <w:tcPr>
            <w:tcW w:w="1260" w:type="dxa"/>
            <w:vAlign w:val="bottom"/>
          </w:tcPr>
          <w:p w:rsidR="005712F0" w:rsidRPr="00300AB1" w:rsidRDefault="005712F0" w:rsidP="00CC215F">
            <w:pPr>
              <w:spacing w:after="0" w:line="240" w:lineRule="auto"/>
              <w:jc w:val="right"/>
              <w:rPr>
                <w:rFonts w:eastAsia="Times New Roman"/>
                <w:color w:val="FF0000"/>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w:t>
            </w:r>
            <w:r w:rsidRPr="00300AB1">
              <w:rPr>
                <w:rFonts w:eastAsia="Times New Roman"/>
                <w:sz w:val="16"/>
                <w:szCs w:val="16"/>
              </w:rPr>
              <w:t>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104</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Cllr’s Expenses</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w:t>
            </w:r>
            <w:r w:rsidRPr="00300AB1">
              <w:rPr>
                <w:rFonts w:eastAsia="Times New Roman"/>
                <w:sz w:val="16"/>
                <w:szCs w:val="16"/>
              </w:rPr>
              <w:t>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50.00</w:t>
            </w:r>
          </w:p>
        </w:tc>
        <w:tc>
          <w:tcPr>
            <w:tcW w:w="1260" w:type="dxa"/>
            <w:vAlign w:val="bottom"/>
          </w:tcPr>
          <w:p w:rsidR="005712F0" w:rsidRPr="00300AB1" w:rsidRDefault="005712F0" w:rsidP="00CC215F">
            <w:pPr>
              <w:spacing w:after="0" w:line="240" w:lineRule="auto"/>
              <w:jc w:val="right"/>
              <w:rPr>
                <w:rFonts w:eastAsia="Times New Roman"/>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w:t>
            </w:r>
            <w:r w:rsidRPr="00300AB1">
              <w:rPr>
                <w:rFonts w:eastAsia="Times New Roman"/>
                <w:sz w:val="16"/>
                <w:szCs w:val="16"/>
              </w:rPr>
              <w:t>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105</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 xml:space="preserve">Audit Fees </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600.00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550.00</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50.00</w:t>
            </w:r>
          </w:p>
        </w:tc>
        <w:tc>
          <w:tcPr>
            <w:tcW w:w="1260" w:type="dxa"/>
            <w:vAlign w:val="bottom"/>
          </w:tcPr>
          <w:p w:rsidR="005712F0" w:rsidRPr="00300AB1" w:rsidRDefault="005712F0" w:rsidP="00CC215F">
            <w:pPr>
              <w:spacing w:after="0" w:line="240" w:lineRule="auto"/>
              <w:jc w:val="right"/>
              <w:rPr>
                <w:rFonts w:eastAsia="Times New Roman"/>
                <w:color w:val="FF0000"/>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600.00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106</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Insurance</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3,000.00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1325.62</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1,674.38</w:t>
            </w:r>
          </w:p>
        </w:tc>
        <w:tc>
          <w:tcPr>
            <w:tcW w:w="1260" w:type="dxa"/>
            <w:vAlign w:val="bottom"/>
          </w:tcPr>
          <w:p w:rsidR="005712F0" w:rsidRPr="00300AB1" w:rsidRDefault="005712F0" w:rsidP="00CC215F">
            <w:pPr>
              <w:spacing w:after="0" w:line="240" w:lineRule="auto"/>
              <w:jc w:val="right"/>
              <w:rPr>
                <w:rFonts w:eastAsia="Times New Roman"/>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2,000.00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107</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Bank Charges</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4.00</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16.00</w:t>
            </w:r>
          </w:p>
        </w:tc>
        <w:tc>
          <w:tcPr>
            <w:tcW w:w="1260" w:type="dxa"/>
            <w:vAlign w:val="bottom"/>
          </w:tcPr>
          <w:p w:rsidR="005712F0" w:rsidRPr="00300AB1" w:rsidRDefault="005712F0" w:rsidP="00CC215F">
            <w:pPr>
              <w:spacing w:after="0" w:line="240" w:lineRule="auto"/>
              <w:jc w:val="right"/>
              <w:rPr>
                <w:rFonts w:eastAsia="Times New Roman"/>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108</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V. Hall Hire</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800.00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788.75</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11.25</w:t>
            </w:r>
          </w:p>
        </w:tc>
        <w:tc>
          <w:tcPr>
            <w:tcW w:w="1260" w:type="dxa"/>
            <w:vAlign w:val="bottom"/>
          </w:tcPr>
          <w:p w:rsidR="005712F0" w:rsidRPr="00300AB1" w:rsidRDefault="005712F0" w:rsidP="00CC215F">
            <w:pPr>
              <w:spacing w:after="0" w:line="240" w:lineRule="auto"/>
              <w:jc w:val="right"/>
              <w:rPr>
                <w:rFonts w:eastAsia="Times New Roman"/>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1,000.00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109</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Remembrance Wreath</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50.00</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-13.94</w:t>
            </w:r>
          </w:p>
        </w:tc>
        <w:tc>
          <w:tcPr>
            <w:tcW w:w="1260" w:type="dxa"/>
            <w:vAlign w:val="bottom"/>
          </w:tcPr>
          <w:p w:rsidR="005712F0" w:rsidRPr="00DC77FA" w:rsidRDefault="005712F0" w:rsidP="00CC215F">
            <w:pPr>
              <w:spacing w:after="0" w:line="240" w:lineRule="auto"/>
              <w:jc w:val="right"/>
              <w:rPr>
                <w:rFonts w:eastAsia="Times New Roman"/>
                <w:color w:val="FF0000"/>
                <w:sz w:val="16"/>
                <w:szCs w:val="16"/>
              </w:rPr>
            </w:pPr>
            <w:r>
              <w:rPr>
                <w:rFonts w:eastAsia="Times New Roman"/>
                <w:color w:val="FF0000"/>
                <w:sz w:val="16"/>
                <w:szCs w:val="16"/>
              </w:rPr>
              <w:t>13.94</w:t>
            </w: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110</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Conf/Training</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800.00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69.00</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731.00</w:t>
            </w:r>
          </w:p>
        </w:tc>
        <w:tc>
          <w:tcPr>
            <w:tcW w:w="1260" w:type="dxa"/>
            <w:vAlign w:val="bottom"/>
          </w:tcPr>
          <w:p w:rsidR="005712F0" w:rsidRPr="00300AB1" w:rsidRDefault="005712F0" w:rsidP="00CC215F">
            <w:pPr>
              <w:spacing w:after="0" w:line="240" w:lineRule="auto"/>
              <w:jc w:val="right"/>
              <w:rPr>
                <w:rFonts w:eastAsia="Times New Roman"/>
                <w:color w:val="FF0000"/>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800.00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111</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Leases</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1,090.00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500.00</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590.00</w:t>
            </w:r>
          </w:p>
        </w:tc>
        <w:tc>
          <w:tcPr>
            <w:tcW w:w="1260" w:type="dxa"/>
            <w:vAlign w:val="bottom"/>
          </w:tcPr>
          <w:p w:rsidR="005712F0" w:rsidRPr="00300AB1" w:rsidRDefault="005712F0" w:rsidP="00CC215F">
            <w:pPr>
              <w:spacing w:after="0" w:line="240" w:lineRule="auto"/>
              <w:jc w:val="right"/>
              <w:rPr>
                <w:rFonts w:eastAsia="Times New Roman"/>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1,090.00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112</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 xml:space="preserve">Clerk’s </w:t>
            </w:r>
            <w:r>
              <w:rPr>
                <w:rFonts w:eastAsia="Times New Roman"/>
                <w:sz w:val="16"/>
                <w:szCs w:val="16"/>
              </w:rPr>
              <w:t>Ann</w:t>
            </w:r>
            <w:r w:rsidRPr="00300AB1">
              <w:rPr>
                <w:rFonts w:eastAsia="Times New Roman"/>
                <w:sz w:val="16"/>
                <w:szCs w:val="16"/>
              </w:rPr>
              <w:t>uity</w:t>
            </w:r>
          </w:p>
        </w:tc>
        <w:tc>
          <w:tcPr>
            <w:tcW w:w="1298"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250.00</w:t>
            </w:r>
          </w:p>
        </w:tc>
        <w:tc>
          <w:tcPr>
            <w:tcW w:w="1545"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c>
          <w:tcPr>
            <w:tcW w:w="153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250.00</w:t>
            </w:r>
          </w:p>
        </w:tc>
        <w:tc>
          <w:tcPr>
            <w:tcW w:w="1260" w:type="dxa"/>
            <w:vAlign w:val="bottom"/>
          </w:tcPr>
          <w:p w:rsidR="005712F0" w:rsidRPr="00300AB1" w:rsidRDefault="005712F0" w:rsidP="00CC215F">
            <w:pPr>
              <w:spacing w:after="0" w:line="240" w:lineRule="auto"/>
              <w:jc w:val="right"/>
              <w:rPr>
                <w:rFonts w:eastAsia="Times New Roman"/>
                <w:color w:val="FF0000"/>
                <w:sz w:val="16"/>
                <w:szCs w:val="16"/>
              </w:rPr>
            </w:pPr>
          </w:p>
        </w:tc>
        <w:tc>
          <w:tcPr>
            <w:tcW w:w="1890" w:type="dxa"/>
            <w:vAlign w:val="bottom"/>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250.00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113</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HMRC Payments</w:t>
            </w:r>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1,100.00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1,109.42</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-9.42</w:t>
            </w:r>
          </w:p>
        </w:tc>
        <w:tc>
          <w:tcPr>
            <w:tcW w:w="1260" w:type="dxa"/>
          </w:tcPr>
          <w:p w:rsidR="005712F0" w:rsidRPr="00DC77FA" w:rsidRDefault="005712F0" w:rsidP="00CC215F">
            <w:pPr>
              <w:spacing w:after="0" w:line="240" w:lineRule="auto"/>
              <w:jc w:val="right"/>
              <w:rPr>
                <w:rFonts w:eastAsia="Times New Roman"/>
                <w:color w:val="FF0000"/>
                <w:sz w:val="16"/>
                <w:szCs w:val="16"/>
              </w:rPr>
            </w:pPr>
            <w:r>
              <w:rPr>
                <w:rFonts w:eastAsia="Times New Roman"/>
                <w:color w:val="FF0000"/>
                <w:sz w:val="16"/>
                <w:szCs w:val="16"/>
              </w:rPr>
              <w:t>9.42</w:t>
            </w: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1590.00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Pr>
                <w:rFonts w:eastAsia="Times New Roman"/>
                <w:sz w:val="16"/>
                <w:szCs w:val="16"/>
              </w:rPr>
              <w:t>114</w:t>
            </w:r>
          </w:p>
        </w:tc>
        <w:tc>
          <w:tcPr>
            <w:tcW w:w="0" w:type="auto"/>
          </w:tcPr>
          <w:p w:rsidR="005712F0" w:rsidRPr="00E85A2B" w:rsidRDefault="005712F0" w:rsidP="00CC215F">
            <w:pPr>
              <w:spacing w:after="0" w:line="240" w:lineRule="auto"/>
              <w:rPr>
                <w:rFonts w:eastAsia="Times New Roman"/>
                <w:sz w:val="16"/>
                <w:szCs w:val="16"/>
              </w:rPr>
            </w:pPr>
            <w:r w:rsidRPr="00E85A2B">
              <w:rPr>
                <w:rFonts w:eastAsia="Times New Roman"/>
                <w:sz w:val="16"/>
                <w:szCs w:val="16"/>
              </w:rPr>
              <w:t>VDS/Neighbourhood Plan</w:t>
            </w:r>
          </w:p>
        </w:tc>
        <w:tc>
          <w:tcPr>
            <w:tcW w:w="1298" w:type="dxa"/>
          </w:tcPr>
          <w:p w:rsidR="005712F0" w:rsidRPr="00E85A2B" w:rsidRDefault="005712F0" w:rsidP="00CC215F">
            <w:pPr>
              <w:spacing w:after="0" w:line="240" w:lineRule="auto"/>
              <w:jc w:val="right"/>
              <w:rPr>
                <w:rFonts w:eastAsia="Times New Roman"/>
                <w:sz w:val="16"/>
                <w:szCs w:val="16"/>
              </w:rPr>
            </w:pPr>
            <w:r>
              <w:rPr>
                <w:rFonts w:eastAsia="Times New Roman"/>
                <w:sz w:val="16"/>
                <w:szCs w:val="16"/>
              </w:rPr>
              <w:t>0.00</w:t>
            </w:r>
          </w:p>
        </w:tc>
        <w:tc>
          <w:tcPr>
            <w:tcW w:w="1545" w:type="dxa"/>
          </w:tcPr>
          <w:p w:rsidR="005712F0" w:rsidRPr="00E85A2B" w:rsidRDefault="005712F0" w:rsidP="00CC215F">
            <w:pPr>
              <w:spacing w:after="0" w:line="240" w:lineRule="auto"/>
              <w:jc w:val="right"/>
              <w:rPr>
                <w:rFonts w:eastAsia="Times New Roman"/>
                <w:sz w:val="16"/>
                <w:szCs w:val="16"/>
              </w:rPr>
            </w:pPr>
            <w:r>
              <w:rPr>
                <w:rFonts w:eastAsia="Times New Roman"/>
                <w:sz w:val="16"/>
                <w:szCs w:val="16"/>
              </w:rPr>
              <w:t>0.00</w:t>
            </w:r>
          </w:p>
        </w:tc>
        <w:tc>
          <w:tcPr>
            <w:tcW w:w="1530" w:type="dxa"/>
          </w:tcPr>
          <w:p w:rsidR="005712F0" w:rsidRPr="00E85A2B" w:rsidRDefault="005712F0" w:rsidP="00CC215F">
            <w:pPr>
              <w:spacing w:after="0" w:line="240" w:lineRule="auto"/>
              <w:jc w:val="right"/>
              <w:rPr>
                <w:rFonts w:eastAsia="Times New Roman"/>
                <w:sz w:val="16"/>
                <w:szCs w:val="16"/>
              </w:rPr>
            </w:pPr>
            <w:r>
              <w:rPr>
                <w:rFonts w:eastAsia="Times New Roman"/>
                <w:sz w:val="16"/>
                <w:szCs w:val="16"/>
              </w:rPr>
              <w:t>0.00</w:t>
            </w:r>
          </w:p>
        </w:tc>
        <w:tc>
          <w:tcPr>
            <w:tcW w:w="1260" w:type="dxa"/>
          </w:tcPr>
          <w:p w:rsidR="005712F0" w:rsidRPr="00E85A2B" w:rsidRDefault="005712F0" w:rsidP="00CC215F">
            <w:pPr>
              <w:spacing w:after="0" w:line="240" w:lineRule="auto"/>
              <w:jc w:val="right"/>
              <w:rPr>
                <w:rFonts w:eastAsia="Times New Roman"/>
                <w:sz w:val="16"/>
                <w:szCs w:val="16"/>
              </w:rPr>
            </w:pPr>
          </w:p>
        </w:tc>
        <w:tc>
          <w:tcPr>
            <w:tcW w:w="1890" w:type="dxa"/>
          </w:tcPr>
          <w:p w:rsidR="005712F0" w:rsidRPr="00E85A2B" w:rsidRDefault="005712F0" w:rsidP="00CC215F">
            <w:pPr>
              <w:spacing w:after="0" w:line="240" w:lineRule="auto"/>
              <w:jc w:val="right"/>
              <w:rPr>
                <w:rFonts w:eastAsia="Times New Roman"/>
                <w:sz w:val="16"/>
                <w:szCs w:val="16"/>
              </w:rPr>
            </w:pPr>
            <w:r w:rsidRPr="00E85A2B">
              <w:rPr>
                <w:rFonts w:eastAsia="Times New Roman"/>
                <w:sz w:val="16"/>
                <w:szCs w:val="16"/>
              </w:rPr>
              <w:t>5,000.00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Pr>
                <w:rFonts w:eastAsia="Times New Roman"/>
                <w:sz w:val="16"/>
                <w:szCs w:val="16"/>
              </w:rPr>
              <w:t>115</w:t>
            </w:r>
          </w:p>
        </w:tc>
        <w:tc>
          <w:tcPr>
            <w:tcW w:w="0" w:type="auto"/>
          </w:tcPr>
          <w:p w:rsidR="005712F0" w:rsidRPr="000E0644" w:rsidRDefault="005712F0" w:rsidP="00CC215F">
            <w:pPr>
              <w:spacing w:after="0" w:line="240" w:lineRule="auto"/>
              <w:rPr>
                <w:rFonts w:eastAsia="Times New Roman"/>
                <w:sz w:val="16"/>
                <w:szCs w:val="16"/>
              </w:rPr>
            </w:pPr>
            <w:r w:rsidRPr="000E0644">
              <w:rPr>
                <w:rFonts w:eastAsia="Times New Roman"/>
                <w:sz w:val="16"/>
                <w:szCs w:val="16"/>
              </w:rPr>
              <w:t>Public Inquiry</w:t>
            </w:r>
          </w:p>
        </w:tc>
        <w:tc>
          <w:tcPr>
            <w:tcW w:w="1298" w:type="dxa"/>
          </w:tcPr>
          <w:p w:rsidR="005712F0" w:rsidRPr="000E0644" w:rsidRDefault="005712F0" w:rsidP="00CC215F">
            <w:pPr>
              <w:spacing w:after="0" w:line="240" w:lineRule="auto"/>
              <w:jc w:val="right"/>
              <w:rPr>
                <w:rFonts w:eastAsia="Times New Roman"/>
                <w:sz w:val="16"/>
                <w:szCs w:val="16"/>
              </w:rPr>
            </w:pPr>
            <w:r w:rsidRPr="000E0644">
              <w:rPr>
                <w:rFonts w:eastAsia="Times New Roman"/>
                <w:sz w:val="16"/>
                <w:szCs w:val="16"/>
              </w:rPr>
              <w:t>0.00</w:t>
            </w:r>
          </w:p>
        </w:tc>
        <w:tc>
          <w:tcPr>
            <w:tcW w:w="1545" w:type="dxa"/>
          </w:tcPr>
          <w:p w:rsidR="005712F0" w:rsidRPr="000E0644" w:rsidRDefault="005712F0" w:rsidP="00CC215F">
            <w:pPr>
              <w:spacing w:after="0" w:line="240" w:lineRule="auto"/>
              <w:jc w:val="right"/>
              <w:rPr>
                <w:rFonts w:eastAsia="Times New Roman"/>
                <w:sz w:val="16"/>
                <w:szCs w:val="16"/>
              </w:rPr>
            </w:pPr>
            <w:r w:rsidRPr="000E0644">
              <w:rPr>
                <w:rFonts w:eastAsia="Times New Roman"/>
                <w:sz w:val="16"/>
                <w:szCs w:val="16"/>
              </w:rPr>
              <w:t>4,862.50</w:t>
            </w:r>
          </w:p>
        </w:tc>
        <w:tc>
          <w:tcPr>
            <w:tcW w:w="1530" w:type="dxa"/>
          </w:tcPr>
          <w:p w:rsidR="005712F0" w:rsidRPr="000E0644" w:rsidRDefault="005712F0" w:rsidP="00CC215F">
            <w:pPr>
              <w:spacing w:after="0" w:line="240" w:lineRule="auto"/>
              <w:jc w:val="right"/>
              <w:rPr>
                <w:rFonts w:eastAsia="Times New Roman"/>
                <w:sz w:val="16"/>
                <w:szCs w:val="16"/>
              </w:rPr>
            </w:pPr>
            <w:r>
              <w:rPr>
                <w:rFonts w:eastAsia="Times New Roman"/>
                <w:sz w:val="16"/>
                <w:szCs w:val="16"/>
              </w:rPr>
              <w:t>-4862.50</w:t>
            </w:r>
          </w:p>
        </w:tc>
        <w:tc>
          <w:tcPr>
            <w:tcW w:w="1260" w:type="dxa"/>
          </w:tcPr>
          <w:p w:rsidR="005712F0" w:rsidRPr="00DC77FA" w:rsidRDefault="005712F0" w:rsidP="00CC215F">
            <w:pPr>
              <w:spacing w:after="0" w:line="240" w:lineRule="auto"/>
              <w:jc w:val="right"/>
              <w:rPr>
                <w:rFonts w:eastAsia="Times New Roman"/>
                <w:color w:val="FF0000"/>
                <w:sz w:val="16"/>
                <w:szCs w:val="16"/>
              </w:rPr>
            </w:pPr>
            <w:r>
              <w:rPr>
                <w:rFonts w:eastAsia="Times New Roman"/>
                <w:color w:val="FF0000"/>
                <w:sz w:val="16"/>
                <w:szCs w:val="16"/>
              </w:rPr>
              <w:t>4,862.50</w:t>
            </w:r>
          </w:p>
        </w:tc>
        <w:tc>
          <w:tcPr>
            <w:tcW w:w="1890" w:type="dxa"/>
          </w:tcPr>
          <w:p w:rsidR="005712F0" w:rsidRPr="000E0644" w:rsidRDefault="005712F0" w:rsidP="00CC215F">
            <w:pPr>
              <w:spacing w:after="0" w:line="240" w:lineRule="auto"/>
              <w:jc w:val="right"/>
              <w:rPr>
                <w:rFonts w:eastAsia="Times New Roman"/>
                <w:sz w:val="16"/>
                <w:szCs w:val="16"/>
              </w:rPr>
            </w:pPr>
            <w:r w:rsidRPr="000E0644">
              <w:rPr>
                <w:rFonts w:eastAsia="Times New Roman"/>
                <w:sz w:val="16"/>
                <w:szCs w:val="16"/>
              </w:rPr>
              <w:t>0.00</w:t>
            </w:r>
          </w:p>
        </w:tc>
      </w:tr>
      <w:tr w:rsidR="005712F0" w:rsidRPr="00300AB1" w:rsidTr="00CC215F">
        <w:tc>
          <w:tcPr>
            <w:tcW w:w="0" w:type="auto"/>
          </w:tcPr>
          <w:p w:rsidR="005712F0" w:rsidRPr="00300AB1" w:rsidRDefault="005712F0" w:rsidP="00CC215F">
            <w:pPr>
              <w:spacing w:after="0" w:line="240" w:lineRule="auto"/>
              <w:jc w:val="right"/>
              <w:rPr>
                <w:rFonts w:eastAsia="Times New Roman"/>
                <w:sz w:val="16"/>
                <w:szCs w:val="16"/>
              </w:rPr>
            </w:pPr>
          </w:p>
        </w:tc>
        <w:tc>
          <w:tcPr>
            <w:tcW w:w="0" w:type="auto"/>
          </w:tcPr>
          <w:p w:rsidR="005712F0" w:rsidRPr="00300AB1" w:rsidRDefault="005712F0" w:rsidP="00CC215F">
            <w:pPr>
              <w:spacing w:after="0" w:line="240" w:lineRule="auto"/>
              <w:jc w:val="right"/>
              <w:rPr>
                <w:rFonts w:eastAsia="Times New Roman"/>
                <w:b/>
                <w:sz w:val="16"/>
                <w:szCs w:val="16"/>
              </w:rPr>
            </w:pPr>
            <w:r w:rsidRPr="00300AB1">
              <w:rPr>
                <w:rFonts w:eastAsia="Times New Roman"/>
                <w:b/>
                <w:sz w:val="16"/>
                <w:szCs w:val="16"/>
              </w:rPr>
              <w:t>Sub Total</w:t>
            </w:r>
          </w:p>
        </w:tc>
        <w:tc>
          <w:tcPr>
            <w:tcW w:w="1298"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18,660.00</w:t>
            </w:r>
          </w:p>
        </w:tc>
        <w:tc>
          <w:tcPr>
            <w:tcW w:w="1545"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17,049.07</w:t>
            </w:r>
          </w:p>
        </w:tc>
        <w:tc>
          <w:tcPr>
            <w:tcW w:w="1530"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1,610.93</w:t>
            </w:r>
          </w:p>
        </w:tc>
        <w:tc>
          <w:tcPr>
            <w:tcW w:w="1260" w:type="dxa"/>
          </w:tcPr>
          <w:p w:rsidR="005712F0" w:rsidRPr="00CB7FD8" w:rsidRDefault="005712F0" w:rsidP="00CC215F">
            <w:pPr>
              <w:spacing w:after="0" w:line="240" w:lineRule="auto"/>
              <w:jc w:val="right"/>
              <w:rPr>
                <w:rFonts w:eastAsia="Times New Roman"/>
                <w:b/>
                <w:color w:val="FF0000"/>
                <w:sz w:val="16"/>
                <w:szCs w:val="16"/>
              </w:rPr>
            </w:pPr>
            <w:r w:rsidRPr="00CB7FD8">
              <w:rPr>
                <w:rFonts w:eastAsia="Times New Roman"/>
                <w:b/>
                <w:color w:val="FF0000"/>
                <w:sz w:val="16"/>
                <w:szCs w:val="16"/>
              </w:rPr>
              <w:t>4</w:t>
            </w:r>
            <w:r>
              <w:rPr>
                <w:rFonts w:eastAsia="Times New Roman"/>
                <w:b/>
                <w:color w:val="FF0000"/>
                <w:sz w:val="16"/>
                <w:szCs w:val="16"/>
              </w:rPr>
              <w:t>,</w:t>
            </w:r>
            <w:r w:rsidRPr="00CB7FD8">
              <w:rPr>
                <w:rFonts w:eastAsia="Times New Roman"/>
                <w:b/>
                <w:color w:val="FF0000"/>
                <w:sz w:val="16"/>
                <w:szCs w:val="16"/>
              </w:rPr>
              <w:t>885.86</w:t>
            </w:r>
          </w:p>
        </w:tc>
        <w:tc>
          <w:tcPr>
            <w:tcW w:w="1890"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24,350.00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201</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YLCA</w:t>
            </w:r>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770.00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764.00</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6.00</w:t>
            </w:r>
          </w:p>
        </w:tc>
        <w:tc>
          <w:tcPr>
            <w:tcW w:w="1260" w:type="dxa"/>
          </w:tcPr>
          <w:p w:rsidR="005712F0" w:rsidRPr="00300AB1" w:rsidRDefault="005712F0" w:rsidP="00CC215F">
            <w:pPr>
              <w:spacing w:after="0" w:line="240" w:lineRule="auto"/>
              <w:jc w:val="right"/>
              <w:rPr>
                <w:rFonts w:eastAsia="Times New Roman"/>
                <w:color w:val="FF0000"/>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780.00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202</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CPRE</w:t>
            </w:r>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29.00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36.00</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-7.00</w:t>
            </w:r>
          </w:p>
        </w:tc>
        <w:tc>
          <w:tcPr>
            <w:tcW w:w="1260" w:type="dxa"/>
          </w:tcPr>
          <w:p w:rsidR="005712F0" w:rsidRPr="00DC77FA" w:rsidRDefault="005712F0" w:rsidP="00CC215F">
            <w:pPr>
              <w:spacing w:after="0" w:line="240" w:lineRule="auto"/>
              <w:jc w:val="right"/>
              <w:rPr>
                <w:rFonts w:eastAsia="Times New Roman"/>
                <w:color w:val="FF0000"/>
                <w:sz w:val="16"/>
                <w:szCs w:val="16"/>
              </w:rPr>
            </w:pPr>
            <w:r>
              <w:rPr>
                <w:rFonts w:eastAsia="Times New Roman"/>
                <w:color w:val="FF0000"/>
                <w:sz w:val="16"/>
                <w:szCs w:val="16"/>
              </w:rPr>
              <w:t>7.00</w:t>
            </w: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40.00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203</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Outreach</w:t>
            </w:r>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400.00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400.00</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c>
          <w:tcPr>
            <w:tcW w:w="1260" w:type="dxa"/>
          </w:tcPr>
          <w:p w:rsidR="005712F0" w:rsidRPr="00300AB1" w:rsidRDefault="005712F0" w:rsidP="00CC215F">
            <w:pPr>
              <w:spacing w:after="0" w:line="240" w:lineRule="auto"/>
              <w:jc w:val="right"/>
              <w:rPr>
                <w:rFonts w:eastAsia="Times New Roman"/>
                <w:color w:val="FF0000"/>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400.00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204</w:t>
            </w:r>
          </w:p>
        </w:tc>
        <w:tc>
          <w:tcPr>
            <w:tcW w:w="0" w:type="auto"/>
          </w:tcPr>
          <w:p w:rsidR="005712F0" w:rsidRPr="00300AB1" w:rsidRDefault="005712F0" w:rsidP="00CC215F">
            <w:pPr>
              <w:spacing w:after="0" w:line="240" w:lineRule="auto"/>
              <w:rPr>
                <w:rFonts w:eastAsia="Times New Roman"/>
                <w:sz w:val="16"/>
                <w:szCs w:val="16"/>
              </w:rPr>
            </w:pPr>
            <w:proofErr w:type="spellStart"/>
            <w:r w:rsidRPr="00300AB1">
              <w:rPr>
                <w:rFonts w:eastAsia="Times New Roman"/>
                <w:sz w:val="16"/>
                <w:szCs w:val="16"/>
              </w:rPr>
              <w:t>R.Foss</w:t>
            </w:r>
            <w:proofErr w:type="spellEnd"/>
            <w:r w:rsidRPr="00300AB1">
              <w:rPr>
                <w:rFonts w:eastAsia="Times New Roman"/>
                <w:sz w:val="16"/>
                <w:szCs w:val="16"/>
              </w:rPr>
              <w:t xml:space="preserve"> </w:t>
            </w:r>
            <w:proofErr w:type="spellStart"/>
            <w:r w:rsidRPr="00300AB1">
              <w:rPr>
                <w:rFonts w:eastAsia="Times New Roman"/>
                <w:sz w:val="16"/>
                <w:szCs w:val="16"/>
              </w:rPr>
              <w:t>Soc’y</w:t>
            </w:r>
            <w:proofErr w:type="spellEnd"/>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18.00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18.00</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c>
          <w:tcPr>
            <w:tcW w:w="1260" w:type="dxa"/>
          </w:tcPr>
          <w:p w:rsidR="005712F0" w:rsidRPr="00300AB1" w:rsidRDefault="005712F0" w:rsidP="00CC215F">
            <w:pPr>
              <w:spacing w:after="0" w:line="240" w:lineRule="auto"/>
              <w:jc w:val="right"/>
              <w:rPr>
                <w:rFonts w:eastAsia="Times New Roman"/>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18.00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205</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 xml:space="preserve">Rural Action </w:t>
            </w:r>
            <w:proofErr w:type="spellStart"/>
            <w:r w:rsidRPr="00300AB1">
              <w:rPr>
                <w:rFonts w:eastAsia="Times New Roman"/>
                <w:sz w:val="16"/>
                <w:szCs w:val="16"/>
              </w:rPr>
              <w:t>Yrks</w:t>
            </w:r>
            <w:proofErr w:type="spellEnd"/>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35.00</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-35.00</w:t>
            </w:r>
          </w:p>
        </w:tc>
        <w:tc>
          <w:tcPr>
            <w:tcW w:w="1260" w:type="dxa"/>
          </w:tcPr>
          <w:p w:rsidR="005712F0" w:rsidRPr="00DC77FA" w:rsidRDefault="005712F0" w:rsidP="00CC215F">
            <w:pPr>
              <w:spacing w:after="0" w:line="240" w:lineRule="auto"/>
              <w:jc w:val="right"/>
              <w:rPr>
                <w:rFonts w:eastAsia="Times New Roman"/>
                <w:color w:val="FF0000"/>
                <w:sz w:val="16"/>
                <w:szCs w:val="16"/>
              </w:rPr>
            </w:pPr>
            <w:r>
              <w:rPr>
                <w:rFonts w:eastAsia="Times New Roman"/>
                <w:color w:val="FF0000"/>
                <w:sz w:val="16"/>
                <w:szCs w:val="16"/>
              </w:rPr>
              <w:t>35.00</w:t>
            </w: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p>
        </w:tc>
        <w:tc>
          <w:tcPr>
            <w:tcW w:w="0" w:type="auto"/>
          </w:tcPr>
          <w:p w:rsidR="005712F0" w:rsidRPr="00300AB1" w:rsidRDefault="005712F0" w:rsidP="00CC215F">
            <w:pPr>
              <w:spacing w:after="0" w:line="240" w:lineRule="auto"/>
              <w:jc w:val="right"/>
              <w:rPr>
                <w:rFonts w:eastAsia="Times New Roman"/>
                <w:b/>
                <w:sz w:val="16"/>
                <w:szCs w:val="16"/>
              </w:rPr>
            </w:pPr>
            <w:r w:rsidRPr="00300AB1">
              <w:rPr>
                <w:rFonts w:eastAsia="Times New Roman"/>
                <w:b/>
                <w:sz w:val="16"/>
                <w:szCs w:val="16"/>
              </w:rPr>
              <w:t>Sub Total</w:t>
            </w:r>
          </w:p>
        </w:tc>
        <w:tc>
          <w:tcPr>
            <w:tcW w:w="1298"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1,217.00</w:t>
            </w:r>
          </w:p>
        </w:tc>
        <w:tc>
          <w:tcPr>
            <w:tcW w:w="1545"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1,253.00</w:t>
            </w:r>
          </w:p>
        </w:tc>
        <w:tc>
          <w:tcPr>
            <w:tcW w:w="1530"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-36.00</w:t>
            </w:r>
          </w:p>
        </w:tc>
        <w:tc>
          <w:tcPr>
            <w:tcW w:w="1260" w:type="dxa"/>
          </w:tcPr>
          <w:p w:rsidR="005712F0" w:rsidRPr="00667A36" w:rsidRDefault="005712F0" w:rsidP="00CC215F">
            <w:pPr>
              <w:spacing w:after="0" w:line="240" w:lineRule="auto"/>
              <w:jc w:val="right"/>
              <w:rPr>
                <w:rFonts w:eastAsia="Times New Roman"/>
                <w:b/>
                <w:color w:val="FF0000"/>
                <w:sz w:val="16"/>
                <w:szCs w:val="16"/>
              </w:rPr>
            </w:pPr>
            <w:r>
              <w:rPr>
                <w:rFonts w:eastAsia="Times New Roman"/>
                <w:b/>
                <w:color w:val="FF0000"/>
                <w:sz w:val="16"/>
                <w:szCs w:val="16"/>
              </w:rPr>
              <w:t>42.00</w:t>
            </w:r>
          </w:p>
        </w:tc>
        <w:tc>
          <w:tcPr>
            <w:tcW w:w="1890"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1238.00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301</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Street Lights</w:t>
            </w:r>
          </w:p>
        </w:tc>
        <w:tc>
          <w:tcPr>
            <w:tcW w:w="1298"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545"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530"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260" w:type="dxa"/>
          </w:tcPr>
          <w:p w:rsidR="005712F0" w:rsidRPr="00300AB1" w:rsidRDefault="005712F0" w:rsidP="00CC215F">
            <w:pPr>
              <w:spacing w:after="0" w:line="240" w:lineRule="auto"/>
              <w:jc w:val="right"/>
              <w:rPr>
                <w:rFonts w:eastAsia="Times New Roman"/>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302</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Allotments</w:t>
            </w:r>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45.00</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w:t>
            </w:r>
          </w:p>
        </w:tc>
        <w:tc>
          <w:tcPr>
            <w:tcW w:w="1260" w:type="dxa"/>
          </w:tcPr>
          <w:p w:rsidR="005712F0" w:rsidRPr="00300AB1" w:rsidRDefault="005712F0" w:rsidP="00CC215F">
            <w:pPr>
              <w:spacing w:after="0" w:line="240" w:lineRule="auto"/>
              <w:jc w:val="right"/>
              <w:rPr>
                <w:rFonts w:eastAsia="Times New Roman"/>
                <w:color w:val="FF0000"/>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303</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Grass Cutting</w:t>
            </w:r>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3</w:t>
            </w:r>
            <w:r w:rsidRPr="00300AB1">
              <w:rPr>
                <w:rFonts w:eastAsia="Times New Roman"/>
                <w:sz w:val="16"/>
                <w:szCs w:val="16"/>
              </w:rPr>
              <w:t>,000.00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5,554.68</w:t>
            </w:r>
          </w:p>
        </w:tc>
        <w:tc>
          <w:tcPr>
            <w:tcW w:w="1530"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w:t>
            </w:r>
            <w:r>
              <w:rPr>
                <w:rFonts w:eastAsia="Times New Roman"/>
                <w:sz w:val="16"/>
                <w:szCs w:val="16"/>
              </w:rPr>
              <w:t>2</w:t>
            </w:r>
            <w:r w:rsidRPr="00300AB1">
              <w:rPr>
                <w:rFonts w:eastAsia="Times New Roman"/>
                <w:sz w:val="16"/>
                <w:szCs w:val="16"/>
              </w:rPr>
              <w:t>,</w:t>
            </w:r>
            <w:r>
              <w:rPr>
                <w:rFonts w:eastAsia="Times New Roman"/>
                <w:sz w:val="16"/>
                <w:szCs w:val="16"/>
              </w:rPr>
              <w:t>554.68</w:t>
            </w:r>
          </w:p>
        </w:tc>
        <w:tc>
          <w:tcPr>
            <w:tcW w:w="1260" w:type="dxa"/>
          </w:tcPr>
          <w:p w:rsidR="005712F0" w:rsidRPr="00300AB1" w:rsidRDefault="005712F0" w:rsidP="00CC215F">
            <w:pPr>
              <w:spacing w:after="0" w:line="240" w:lineRule="auto"/>
              <w:jc w:val="right"/>
              <w:rPr>
                <w:rFonts w:eastAsia="Times New Roman"/>
                <w:color w:val="FF0000"/>
                <w:sz w:val="16"/>
                <w:szCs w:val="16"/>
              </w:rPr>
            </w:pPr>
            <w:r>
              <w:rPr>
                <w:rFonts w:eastAsia="Times New Roman"/>
                <w:color w:val="FF0000"/>
                <w:sz w:val="16"/>
                <w:szCs w:val="16"/>
              </w:rPr>
              <w:t>2</w:t>
            </w:r>
            <w:r w:rsidRPr="00300AB1">
              <w:rPr>
                <w:rFonts w:eastAsia="Times New Roman"/>
                <w:color w:val="FF0000"/>
                <w:sz w:val="16"/>
                <w:szCs w:val="16"/>
              </w:rPr>
              <w:t>,</w:t>
            </w:r>
            <w:r>
              <w:rPr>
                <w:rFonts w:eastAsia="Times New Roman"/>
                <w:color w:val="FF0000"/>
                <w:sz w:val="16"/>
                <w:szCs w:val="16"/>
              </w:rPr>
              <w:t>554.68</w:t>
            </w: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3,000.00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304</w:t>
            </w:r>
          </w:p>
        </w:tc>
        <w:tc>
          <w:tcPr>
            <w:tcW w:w="0" w:type="auto"/>
          </w:tcPr>
          <w:p w:rsidR="005712F0" w:rsidRPr="00300AB1" w:rsidRDefault="005712F0" w:rsidP="00CC215F">
            <w:pPr>
              <w:spacing w:after="0" w:line="240" w:lineRule="auto"/>
              <w:rPr>
                <w:rFonts w:eastAsia="Times New Roman"/>
                <w:sz w:val="16"/>
                <w:szCs w:val="16"/>
              </w:rPr>
            </w:pPr>
            <w:r>
              <w:rPr>
                <w:rFonts w:eastAsia="Times New Roman"/>
                <w:sz w:val="16"/>
                <w:szCs w:val="16"/>
              </w:rPr>
              <w:t>Flowers/</w:t>
            </w:r>
            <w:r w:rsidRPr="00300AB1">
              <w:rPr>
                <w:rFonts w:eastAsia="Times New Roman"/>
                <w:sz w:val="16"/>
                <w:szCs w:val="16"/>
              </w:rPr>
              <w:t>Christmas Trees</w:t>
            </w:r>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800.00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778.30</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21.70</w:t>
            </w:r>
          </w:p>
        </w:tc>
        <w:tc>
          <w:tcPr>
            <w:tcW w:w="1260" w:type="dxa"/>
          </w:tcPr>
          <w:p w:rsidR="005712F0" w:rsidRPr="00300AB1" w:rsidRDefault="005712F0" w:rsidP="00CC215F">
            <w:pPr>
              <w:spacing w:after="0" w:line="240" w:lineRule="auto"/>
              <w:jc w:val="right"/>
              <w:rPr>
                <w:rFonts w:eastAsia="Times New Roman"/>
                <w:color w:val="FF0000"/>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800.00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305</w:t>
            </w:r>
          </w:p>
        </w:tc>
        <w:tc>
          <w:tcPr>
            <w:tcW w:w="0" w:type="auto"/>
          </w:tcPr>
          <w:p w:rsidR="005712F0" w:rsidRPr="00300AB1" w:rsidRDefault="005712F0" w:rsidP="00CC215F">
            <w:pPr>
              <w:spacing w:after="0" w:line="240" w:lineRule="auto"/>
              <w:rPr>
                <w:rFonts w:eastAsia="Times New Roman"/>
                <w:sz w:val="16"/>
                <w:szCs w:val="16"/>
              </w:rPr>
            </w:pPr>
            <w:r>
              <w:rPr>
                <w:rFonts w:eastAsia="Times New Roman"/>
                <w:sz w:val="16"/>
                <w:szCs w:val="16"/>
              </w:rPr>
              <w:t>Grants/Donations</w:t>
            </w:r>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3</w:t>
            </w:r>
            <w:r w:rsidRPr="00300AB1">
              <w:rPr>
                <w:rFonts w:eastAsia="Times New Roman"/>
                <w:sz w:val="16"/>
                <w:szCs w:val="16"/>
              </w:rPr>
              <w:t>,</w:t>
            </w:r>
            <w:r>
              <w:rPr>
                <w:rFonts w:eastAsia="Times New Roman"/>
                <w:sz w:val="16"/>
                <w:szCs w:val="16"/>
              </w:rPr>
              <w:t>740</w:t>
            </w:r>
            <w:r w:rsidRPr="00300AB1">
              <w:rPr>
                <w:rFonts w:eastAsia="Times New Roman"/>
                <w:sz w:val="16"/>
                <w:szCs w:val="16"/>
              </w:rPr>
              <w:t>.00</w:t>
            </w:r>
          </w:p>
        </w:tc>
        <w:tc>
          <w:tcPr>
            <w:tcW w:w="1530"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w:t>
            </w:r>
            <w:r>
              <w:rPr>
                <w:rFonts w:eastAsia="Times New Roman"/>
                <w:sz w:val="16"/>
                <w:szCs w:val="16"/>
              </w:rPr>
              <w:t>3</w:t>
            </w:r>
            <w:r w:rsidRPr="00300AB1">
              <w:rPr>
                <w:rFonts w:eastAsia="Times New Roman"/>
                <w:sz w:val="16"/>
                <w:szCs w:val="16"/>
              </w:rPr>
              <w:t>,</w:t>
            </w:r>
            <w:r>
              <w:rPr>
                <w:rFonts w:eastAsia="Times New Roman"/>
                <w:sz w:val="16"/>
                <w:szCs w:val="16"/>
              </w:rPr>
              <w:t>740</w:t>
            </w:r>
            <w:r w:rsidRPr="00300AB1">
              <w:rPr>
                <w:rFonts w:eastAsia="Times New Roman"/>
                <w:sz w:val="16"/>
                <w:szCs w:val="16"/>
              </w:rPr>
              <w:t>.00</w:t>
            </w:r>
          </w:p>
        </w:tc>
        <w:tc>
          <w:tcPr>
            <w:tcW w:w="1260" w:type="dxa"/>
          </w:tcPr>
          <w:p w:rsidR="005712F0" w:rsidRPr="00300AB1" w:rsidRDefault="005712F0" w:rsidP="00CC215F">
            <w:pPr>
              <w:spacing w:after="0" w:line="240" w:lineRule="auto"/>
              <w:jc w:val="right"/>
              <w:rPr>
                <w:rFonts w:eastAsia="Times New Roman"/>
                <w:color w:val="FF0000"/>
                <w:sz w:val="16"/>
                <w:szCs w:val="16"/>
              </w:rPr>
            </w:pPr>
            <w:r>
              <w:rPr>
                <w:rFonts w:eastAsia="Times New Roman"/>
                <w:color w:val="FF0000"/>
                <w:sz w:val="16"/>
                <w:szCs w:val="16"/>
              </w:rPr>
              <w:t>3</w:t>
            </w:r>
            <w:r w:rsidRPr="00300AB1">
              <w:rPr>
                <w:rFonts w:eastAsia="Times New Roman"/>
                <w:color w:val="FF0000"/>
                <w:sz w:val="16"/>
                <w:szCs w:val="16"/>
              </w:rPr>
              <w:t>,</w:t>
            </w:r>
            <w:r>
              <w:rPr>
                <w:rFonts w:eastAsia="Times New Roman"/>
                <w:color w:val="FF0000"/>
                <w:sz w:val="16"/>
                <w:szCs w:val="16"/>
              </w:rPr>
              <w:t>740</w:t>
            </w:r>
            <w:r w:rsidRPr="00300AB1">
              <w:rPr>
                <w:rFonts w:eastAsia="Times New Roman"/>
                <w:color w:val="FF0000"/>
                <w:sz w:val="16"/>
                <w:szCs w:val="16"/>
              </w:rPr>
              <w:t>.00</w:t>
            </w: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3,000.00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306</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 xml:space="preserve">Open Spaces </w:t>
            </w:r>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w:t>
            </w:r>
            <w:r w:rsidRPr="00300AB1">
              <w:rPr>
                <w:rFonts w:eastAsia="Times New Roman"/>
                <w:sz w:val="16"/>
                <w:szCs w:val="16"/>
              </w:rPr>
              <w:t>,000.00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2,609.70</w:t>
            </w:r>
          </w:p>
        </w:tc>
        <w:tc>
          <w:tcPr>
            <w:tcW w:w="1530"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w:t>
            </w:r>
            <w:r>
              <w:rPr>
                <w:rFonts w:eastAsia="Times New Roman"/>
                <w:sz w:val="16"/>
                <w:szCs w:val="16"/>
              </w:rPr>
              <w:t>609.70</w:t>
            </w:r>
          </w:p>
        </w:tc>
        <w:tc>
          <w:tcPr>
            <w:tcW w:w="1260" w:type="dxa"/>
          </w:tcPr>
          <w:p w:rsidR="005712F0" w:rsidRPr="00CB7FD8" w:rsidRDefault="005712F0" w:rsidP="00CC215F">
            <w:pPr>
              <w:spacing w:after="0" w:line="240" w:lineRule="auto"/>
              <w:jc w:val="right"/>
              <w:rPr>
                <w:rFonts w:eastAsia="Times New Roman"/>
                <w:color w:val="FF0000"/>
                <w:sz w:val="16"/>
                <w:szCs w:val="16"/>
              </w:rPr>
            </w:pPr>
            <w:r>
              <w:rPr>
                <w:rFonts w:eastAsia="Times New Roman"/>
                <w:color w:val="FF0000"/>
                <w:sz w:val="16"/>
                <w:szCs w:val="16"/>
              </w:rPr>
              <w:t>609.70</w:t>
            </w: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2,000.00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307</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Play Area Mgt</w:t>
            </w:r>
          </w:p>
        </w:tc>
        <w:tc>
          <w:tcPr>
            <w:tcW w:w="1298"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1,000.00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2,154.20</w:t>
            </w:r>
          </w:p>
        </w:tc>
        <w:tc>
          <w:tcPr>
            <w:tcW w:w="1530"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w:t>
            </w:r>
            <w:r>
              <w:rPr>
                <w:rFonts w:eastAsia="Times New Roman"/>
                <w:sz w:val="16"/>
                <w:szCs w:val="16"/>
              </w:rPr>
              <w:t>154.20</w:t>
            </w:r>
          </w:p>
        </w:tc>
        <w:tc>
          <w:tcPr>
            <w:tcW w:w="1260" w:type="dxa"/>
          </w:tcPr>
          <w:p w:rsidR="005712F0" w:rsidRPr="00300AB1" w:rsidRDefault="005712F0" w:rsidP="00CC215F">
            <w:pPr>
              <w:spacing w:after="0" w:line="240" w:lineRule="auto"/>
              <w:jc w:val="right"/>
              <w:rPr>
                <w:rFonts w:eastAsia="Times New Roman"/>
                <w:color w:val="FF0000"/>
                <w:sz w:val="16"/>
                <w:szCs w:val="16"/>
              </w:rPr>
            </w:pPr>
            <w:r>
              <w:rPr>
                <w:rFonts w:eastAsia="Times New Roman"/>
                <w:color w:val="FF0000"/>
                <w:sz w:val="16"/>
                <w:szCs w:val="16"/>
              </w:rPr>
              <w:t>154.20</w:t>
            </w: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1,000.00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308</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War Memorial</w:t>
            </w:r>
          </w:p>
        </w:tc>
        <w:tc>
          <w:tcPr>
            <w:tcW w:w="1298"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500.00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1518.29</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-1,018.29</w:t>
            </w:r>
          </w:p>
        </w:tc>
        <w:tc>
          <w:tcPr>
            <w:tcW w:w="1260" w:type="dxa"/>
          </w:tcPr>
          <w:p w:rsidR="005712F0" w:rsidRPr="00D479B3" w:rsidRDefault="005712F0" w:rsidP="00CC215F">
            <w:pPr>
              <w:spacing w:after="0" w:line="240" w:lineRule="auto"/>
              <w:jc w:val="right"/>
              <w:rPr>
                <w:rFonts w:eastAsia="Times New Roman"/>
                <w:color w:val="FF0000"/>
                <w:sz w:val="16"/>
                <w:szCs w:val="16"/>
              </w:rPr>
            </w:pPr>
            <w:r>
              <w:rPr>
                <w:rFonts w:eastAsia="Times New Roman"/>
                <w:color w:val="FF0000"/>
                <w:sz w:val="16"/>
                <w:szCs w:val="16"/>
              </w:rPr>
              <w:t>1,018.29</w:t>
            </w: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p>
        </w:tc>
        <w:tc>
          <w:tcPr>
            <w:tcW w:w="0" w:type="auto"/>
          </w:tcPr>
          <w:p w:rsidR="005712F0" w:rsidRPr="00300AB1" w:rsidRDefault="005712F0" w:rsidP="00CC215F">
            <w:pPr>
              <w:spacing w:after="0" w:line="240" w:lineRule="auto"/>
              <w:jc w:val="right"/>
              <w:rPr>
                <w:rFonts w:eastAsia="Times New Roman"/>
                <w:b/>
                <w:sz w:val="16"/>
                <w:szCs w:val="16"/>
              </w:rPr>
            </w:pPr>
            <w:r w:rsidRPr="00300AB1">
              <w:rPr>
                <w:rFonts w:eastAsia="Times New Roman"/>
                <w:b/>
                <w:sz w:val="16"/>
                <w:szCs w:val="16"/>
              </w:rPr>
              <w:t>Sub Total</w:t>
            </w:r>
          </w:p>
        </w:tc>
        <w:tc>
          <w:tcPr>
            <w:tcW w:w="1298" w:type="dxa"/>
          </w:tcPr>
          <w:p w:rsidR="005712F0" w:rsidRPr="00300AB1" w:rsidRDefault="005712F0" w:rsidP="00CC215F">
            <w:pPr>
              <w:spacing w:after="0" w:line="240" w:lineRule="auto"/>
              <w:jc w:val="right"/>
              <w:rPr>
                <w:rFonts w:eastAsia="Times New Roman"/>
                <w:b/>
                <w:sz w:val="16"/>
                <w:szCs w:val="16"/>
              </w:rPr>
            </w:pPr>
            <w:r w:rsidRPr="00300AB1">
              <w:rPr>
                <w:rFonts w:eastAsia="Times New Roman"/>
                <w:b/>
                <w:sz w:val="16"/>
                <w:szCs w:val="16"/>
              </w:rPr>
              <w:t>7,500.00</w:t>
            </w:r>
          </w:p>
        </w:tc>
        <w:tc>
          <w:tcPr>
            <w:tcW w:w="1545" w:type="dxa"/>
          </w:tcPr>
          <w:p w:rsidR="005712F0" w:rsidRPr="00300AB1" w:rsidRDefault="005712F0" w:rsidP="00CC215F">
            <w:pPr>
              <w:spacing w:after="0" w:line="240" w:lineRule="auto"/>
              <w:jc w:val="right"/>
              <w:rPr>
                <w:rFonts w:eastAsia="Times New Roman"/>
                <w:b/>
                <w:sz w:val="16"/>
                <w:szCs w:val="16"/>
              </w:rPr>
            </w:pPr>
            <w:r w:rsidRPr="00300AB1">
              <w:rPr>
                <w:rFonts w:eastAsia="Times New Roman"/>
                <w:b/>
                <w:sz w:val="16"/>
                <w:szCs w:val="16"/>
              </w:rPr>
              <w:t>41,456.39</w:t>
            </w:r>
          </w:p>
        </w:tc>
        <w:tc>
          <w:tcPr>
            <w:tcW w:w="1530" w:type="dxa"/>
          </w:tcPr>
          <w:p w:rsidR="005712F0" w:rsidRPr="00300AB1" w:rsidRDefault="005712F0" w:rsidP="00CC215F">
            <w:pPr>
              <w:spacing w:after="0" w:line="240" w:lineRule="auto"/>
              <w:jc w:val="right"/>
              <w:rPr>
                <w:rFonts w:eastAsia="Times New Roman"/>
                <w:b/>
                <w:sz w:val="16"/>
                <w:szCs w:val="16"/>
              </w:rPr>
            </w:pPr>
            <w:r w:rsidRPr="00300AB1">
              <w:rPr>
                <w:rFonts w:eastAsia="Times New Roman"/>
                <w:b/>
                <w:sz w:val="16"/>
                <w:szCs w:val="16"/>
              </w:rPr>
              <w:t>-33,956.39</w:t>
            </w:r>
          </w:p>
        </w:tc>
        <w:tc>
          <w:tcPr>
            <w:tcW w:w="1260" w:type="dxa"/>
          </w:tcPr>
          <w:p w:rsidR="005712F0" w:rsidRPr="00CB7FD8" w:rsidRDefault="005712F0" w:rsidP="00CC215F">
            <w:pPr>
              <w:spacing w:after="0" w:line="240" w:lineRule="auto"/>
              <w:jc w:val="right"/>
              <w:rPr>
                <w:rFonts w:eastAsia="Times New Roman"/>
                <w:b/>
                <w:color w:val="FF0000"/>
                <w:sz w:val="16"/>
                <w:szCs w:val="16"/>
              </w:rPr>
            </w:pPr>
            <w:r>
              <w:rPr>
                <w:rFonts w:eastAsia="Times New Roman"/>
                <w:b/>
                <w:color w:val="FF0000"/>
                <w:sz w:val="16"/>
                <w:szCs w:val="16"/>
              </w:rPr>
              <w:t>8,076.87</w:t>
            </w:r>
          </w:p>
        </w:tc>
        <w:tc>
          <w:tcPr>
            <w:tcW w:w="1890"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10,350.00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401</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Litter Bins</w:t>
            </w:r>
          </w:p>
        </w:tc>
        <w:tc>
          <w:tcPr>
            <w:tcW w:w="1298"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545"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530"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260" w:type="dxa"/>
          </w:tcPr>
          <w:p w:rsidR="005712F0" w:rsidRPr="00300AB1" w:rsidRDefault="005712F0" w:rsidP="00CC215F">
            <w:pPr>
              <w:spacing w:after="0" w:line="240" w:lineRule="auto"/>
              <w:jc w:val="right"/>
              <w:rPr>
                <w:rFonts w:eastAsia="Times New Roman"/>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402</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Dog Bins</w:t>
            </w:r>
          </w:p>
        </w:tc>
        <w:tc>
          <w:tcPr>
            <w:tcW w:w="1298"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545"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530"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260" w:type="dxa"/>
          </w:tcPr>
          <w:p w:rsidR="005712F0" w:rsidRPr="00300AB1" w:rsidRDefault="005712F0" w:rsidP="00CC215F">
            <w:pPr>
              <w:spacing w:after="0" w:line="240" w:lineRule="auto"/>
              <w:jc w:val="right"/>
              <w:rPr>
                <w:rFonts w:eastAsia="Times New Roman"/>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403</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Notice Boards</w:t>
            </w:r>
          </w:p>
        </w:tc>
        <w:tc>
          <w:tcPr>
            <w:tcW w:w="1298"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c>
          <w:tcPr>
            <w:tcW w:w="1260" w:type="dxa"/>
          </w:tcPr>
          <w:p w:rsidR="005712F0" w:rsidRPr="00300AB1" w:rsidRDefault="005712F0" w:rsidP="00CC215F">
            <w:pPr>
              <w:spacing w:after="0" w:line="240" w:lineRule="auto"/>
              <w:jc w:val="right"/>
              <w:rPr>
                <w:rFonts w:eastAsia="Times New Roman"/>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404</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 xml:space="preserve">Seat </w:t>
            </w:r>
            <w:proofErr w:type="spellStart"/>
            <w:r w:rsidRPr="00300AB1">
              <w:rPr>
                <w:rFonts w:eastAsia="Times New Roman"/>
                <w:sz w:val="16"/>
                <w:szCs w:val="16"/>
              </w:rPr>
              <w:t>Mainten’ce</w:t>
            </w:r>
            <w:proofErr w:type="spellEnd"/>
          </w:p>
        </w:tc>
        <w:tc>
          <w:tcPr>
            <w:tcW w:w="1298"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100.00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705.00</w:t>
            </w:r>
          </w:p>
        </w:tc>
        <w:tc>
          <w:tcPr>
            <w:tcW w:w="1530"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w:t>
            </w:r>
            <w:r>
              <w:rPr>
                <w:rFonts w:eastAsia="Times New Roman"/>
                <w:sz w:val="16"/>
                <w:szCs w:val="16"/>
              </w:rPr>
              <w:t>605.00</w:t>
            </w:r>
          </w:p>
        </w:tc>
        <w:tc>
          <w:tcPr>
            <w:tcW w:w="1260" w:type="dxa"/>
          </w:tcPr>
          <w:p w:rsidR="005712F0" w:rsidRPr="00300AB1" w:rsidRDefault="005712F0" w:rsidP="00CC215F">
            <w:pPr>
              <w:spacing w:after="0" w:line="240" w:lineRule="auto"/>
              <w:jc w:val="right"/>
              <w:rPr>
                <w:rFonts w:eastAsia="Times New Roman"/>
                <w:color w:val="FF0000"/>
                <w:sz w:val="16"/>
                <w:szCs w:val="16"/>
              </w:rPr>
            </w:pPr>
            <w:r>
              <w:rPr>
                <w:rFonts w:eastAsia="Times New Roman"/>
                <w:color w:val="FF0000"/>
                <w:sz w:val="16"/>
                <w:szCs w:val="16"/>
              </w:rPr>
              <w:t>605.00</w:t>
            </w: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405</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Salt Bins/Salt</w:t>
            </w:r>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600.00</w:t>
            </w:r>
          </w:p>
        </w:tc>
        <w:tc>
          <w:tcPr>
            <w:tcW w:w="1545"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600</w:t>
            </w:r>
            <w:r w:rsidRPr="00300AB1">
              <w:rPr>
                <w:rFonts w:eastAsia="Times New Roman"/>
                <w:sz w:val="16"/>
                <w:szCs w:val="16"/>
              </w:rPr>
              <w:t>.00</w:t>
            </w:r>
          </w:p>
        </w:tc>
        <w:tc>
          <w:tcPr>
            <w:tcW w:w="1260" w:type="dxa"/>
          </w:tcPr>
          <w:p w:rsidR="005712F0" w:rsidRPr="00300AB1" w:rsidRDefault="005712F0" w:rsidP="00CC215F">
            <w:pPr>
              <w:spacing w:after="0" w:line="240" w:lineRule="auto"/>
              <w:jc w:val="right"/>
              <w:rPr>
                <w:rFonts w:eastAsia="Times New Roman"/>
                <w:color w:val="FF0000"/>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600.00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406</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Bus Shelters</w:t>
            </w:r>
          </w:p>
        </w:tc>
        <w:tc>
          <w:tcPr>
            <w:tcW w:w="1298"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w:t>
            </w:r>
            <w:r w:rsidRPr="00300AB1">
              <w:rPr>
                <w:rFonts w:eastAsia="Times New Roman"/>
                <w:sz w:val="16"/>
                <w:szCs w:val="16"/>
              </w:rPr>
              <w:t>00.00</w:t>
            </w:r>
          </w:p>
        </w:tc>
        <w:tc>
          <w:tcPr>
            <w:tcW w:w="1545"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54</w:t>
            </w:r>
            <w:r w:rsidRPr="00300AB1">
              <w:rPr>
                <w:rFonts w:eastAsia="Times New Roman"/>
                <w:sz w:val="16"/>
                <w:szCs w:val="16"/>
              </w:rPr>
              <w:t>0.00</w:t>
            </w:r>
          </w:p>
        </w:tc>
        <w:tc>
          <w:tcPr>
            <w:tcW w:w="153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-440</w:t>
            </w:r>
            <w:r w:rsidRPr="00300AB1">
              <w:rPr>
                <w:rFonts w:eastAsia="Times New Roman"/>
                <w:sz w:val="16"/>
                <w:szCs w:val="16"/>
              </w:rPr>
              <w:t>.00</w:t>
            </w:r>
          </w:p>
        </w:tc>
        <w:tc>
          <w:tcPr>
            <w:tcW w:w="1260" w:type="dxa"/>
          </w:tcPr>
          <w:p w:rsidR="005712F0" w:rsidRPr="00CB7FD8" w:rsidRDefault="005712F0" w:rsidP="00CC215F">
            <w:pPr>
              <w:spacing w:after="0" w:line="240" w:lineRule="auto"/>
              <w:jc w:val="right"/>
              <w:rPr>
                <w:rFonts w:eastAsia="Times New Roman"/>
                <w:color w:val="FF0000"/>
                <w:sz w:val="16"/>
                <w:szCs w:val="16"/>
              </w:rPr>
            </w:pPr>
            <w:r>
              <w:rPr>
                <w:rFonts w:eastAsia="Times New Roman"/>
                <w:color w:val="FF0000"/>
                <w:sz w:val="16"/>
                <w:szCs w:val="16"/>
              </w:rPr>
              <w:t>440.00</w:t>
            </w: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100.00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408</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 xml:space="preserve">Churchyard </w:t>
            </w:r>
            <w:proofErr w:type="spellStart"/>
            <w:r w:rsidRPr="00300AB1">
              <w:rPr>
                <w:rFonts w:eastAsia="Times New Roman"/>
                <w:sz w:val="16"/>
                <w:szCs w:val="16"/>
              </w:rPr>
              <w:t>Mt’ce</w:t>
            </w:r>
            <w:proofErr w:type="spellEnd"/>
          </w:p>
        </w:tc>
        <w:tc>
          <w:tcPr>
            <w:tcW w:w="1298"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500.00</w:t>
            </w:r>
          </w:p>
        </w:tc>
        <w:tc>
          <w:tcPr>
            <w:tcW w:w="1545"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500.00</w:t>
            </w:r>
          </w:p>
        </w:tc>
        <w:tc>
          <w:tcPr>
            <w:tcW w:w="1530"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260" w:type="dxa"/>
          </w:tcPr>
          <w:p w:rsidR="005712F0" w:rsidRPr="00300AB1" w:rsidRDefault="005712F0" w:rsidP="00CC215F">
            <w:pPr>
              <w:spacing w:after="0" w:line="240" w:lineRule="auto"/>
              <w:jc w:val="right"/>
              <w:rPr>
                <w:rFonts w:eastAsia="Times New Roman"/>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500.00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410</w:t>
            </w: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Cemetery Contribution</w:t>
            </w:r>
          </w:p>
        </w:tc>
        <w:tc>
          <w:tcPr>
            <w:tcW w:w="1298"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545"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530" w:type="dxa"/>
          </w:tcPr>
          <w:p w:rsidR="005712F0" w:rsidRPr="00300AB1" w:rsidRDefault="005712F0" w:rsidP="00CC215F">
            <w:pPr>
              <w:spacing w:after="0" w:line="240" w:lineRule="auto"/>
              <w:jc w:val="right"/>
              <w:rPr>
                <w:rFonts w:eastAsia="Times New Roman"/>
                <w:sz w:val="16"/>
                <w:szCs w:val="16"/>
              </w:rPr>
            </w:pPr>
            <w:r w:rsidRPr="00300AB1">
              <w:rPr>
                <w:rFonts w:eastAsia="Times New Roman"/>
                <w:sz w:val="16"/>
                <w:szCs w:val="16"/>
              </w:rPr>
              <w:t>0.00</w:t>
            </w:r>
          </w:p>
        </w:tc>
        <w:tc>
          <w:tcPr>
            <w:tcW w:w="1260" w:type="dxa"/>
          </w:tcPr>
          <w:p w:rsidR="005712F0" w:rsidRPr="00300AB1" w:rsidRDefault="005712F0" w:rsidP="00CC215F">
            <w:pPr>
              <w:spacing w:after="0" w:line="240" w:lineRule="auto"/>
              <w:jc w:val="right"/>
              <w:rPr>
                <w:rFonts w:eastAsia="Times New Roman"/>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r>
              <w:rPr>
                <w:rFonts w:eastAsia="Times New Roman"/>
                <w:sz w:val="16"/>
                <w:szCs w:val="16"/>
              </w:rPr>
              <w:t>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b/>
                <w:sz w:val="16"/>
                <w:szCs w:val="16"/>
              </w:rPr>
              <w:t>Sub Total</w:t>
            </w:r>
          </w:p>
        </w:tc>
        <w:tc>
          <w:tcPr>
            <w:tcW w:w="1298"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1,3</w:t>
            </w:r>
            <w:r w:rsidRPr="00300AB1">
              <w:rPr>
                <w:rFonts w:eastAsia="Times New Roman"/>
                <w:b/>
                <w:sz w:val="16"/>
                <w:szCs w:val="16"/>
              </w:rPr>
              <w:t>00.00</w:t>
            </w:r>
          </w:p>
        </w:tc>
        <w:tc>
          <w:tcPr>
            <w:tcW w:w="1545"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1745.00</w:t>
            </w:r>
          </w:p>
        </w:tc>
        <w:tc>
          <w:tcPr>
            <w:tcW w:w="1530"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-445.00</w:t>
            </w:r>
          </w:p>
        </w:tc>
        <w:tc>
          <w:tcPr>
            <w:tcW w:w="1260" w:type="dxa"/>
          </w:tcPr>
          <w:p w:rsidR="005712F0" w:rsidRPr="00CB7FD8" w:rsidRDefault="005712F0" w:rsidP="00CC215F">
            <w:pPr>
              <w:spacing w:after="0" w:line="240" w:lineRule="auto"/>
              <w:jc w:val="right"/>
              <w:rPr>
                <w:rFonts w:eastAsia="Times New Roman"/>
                <w:b/>
                <w:color w:val="FF0000"/>
                <w:sz w:val="16"/>
                <w:szCs w:val="16"/>
              </w:rPr>
            </w:pPr>
            <w:r w:rsidRPr="00CB7FD8">
              <w:rPr>
                <w:rFonts w:eastAsia="Times New Roman"/>
                <w:b/>
                <w:color w:val="FF0000"/>
                <w:sz w:val="16"/>
                <w:szCs w:val="16"/>
              </w:rPr>
              <w:t>1045.00</w:t>
            </w:r>
          </w:p>
        </w:tc>
        <w:tc>
          <w:tcPr>
            <w:tcW w:w="1890"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1,300.00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Section 137</w:t>
            </w:r>
          </w:p>
        </w:tc>
        <w:tc>
          <w:tcPr>
            <w:tcW w:w="1298" w:type="dxa"/>
          </w:tcPr>
          <w:p w:rsidR="005712F0" w:rsidRPr="00300AB1" w:rsidRDefault="005712F0" w:rsidP="00CC215F">
            <w:pPr>
              <w:spacing w:after="0" w:line="240" w:lineRule="auto"/>
              <w:jc w:val="right"/>
              <w:rPr>
                <w:rFonts w:eastAsia="Times New Roman"/>
                <w:sz w:val="16"/>
                <w:szCs w:val="16"/>
              </w:rPr>
            </w:pPr>
          </w:p>
        </w:tc>
        <w:tc>
          <w:tcPr>
            <w:tcW w:w="1545" w:type="dxa"/>
          </w:tcPr>
          <w:p w:rsidR="005712F0" w:rsidRPr="00300AB1" w:rsidRDefault="005712F0" w:rsidP="00CC215F">
            <w:pPr>
              <w:spacing w:after="0" w:line="240" w:lineRule="auto"/>
              <w:jc w:val="right"/>
              <w:rPr>
                <w:rFonts w:eastAsia="Times New Roman"/>
                <w:sz w:val="16"/>
                <w:szCs w:val="16"/>
              </w:rPr>
            </w:pPr>
          </w:p>
        </w:tc>
        <w:tc>
          <w:tcPr>
            <w:tcW w:w="1530" w:type="dxa"/>
          </w:tcPr>
          <w:p w:rsidR="005712F0" w:rsidRPr="00300AB1" w:rsidRDefault="005712F0" w:rsidP="00CC215F">
            <w:pPr>
              <w:spacing w:after="0" w:line="240" w:lineRule="auto"/>
              <w:jc w:val="right"/>
              <w:rPr>
                <w:rFonts w:eastAsia="Times New Roman"/>
                <w:sz w:val="16"/>
                <w:szCs w:val="16"/>
              </w:rPr>
            </w:pPr>
          </w:p>
        </w:tc>
        <w:tc>
          <w:tcPr>
            <w:tcW w:w="1260" w:type="dxa"/>
          </w:tcPr>
          <w:p w:rsidR="005712F0" w:rsidRPr="00300AB1" w:rsidRDefault="005712F0" w:rsidP="00CC215F">
            <w:pPr>
              <w:spacing w:after="0" w:line="240" w:lineRule="auto"/>
              <w:jc w:val="right"/>
              <w:rPr>
                <w:rFonts w:eastAsia="Times New Roman"/>
                <w:color w:val="FF0000"/>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p>
        </w:tc>
        <w:tc>
          <w:tcPr>
            <w:tcW w:w="0" w:type="auto"/>
          </w:tcPr>
          <w:p w:rsidR="005712F0" w:rsidRPr="00300AB1" w:rsidRDefault="005712F0" w:rsidP="00CC215F">
            <w:pPr>
              <w:spacing w:after="0" w:line="240" w:lineRule="auto"/>
              <w:rPr>
                <w:rFonts w:eastAsia="Times New Roman"/>
                <w:sz w:val="16"/>
                <w:szCs w:val="16"/>
              </w:rPr>
            </w:pPr>
            <w:r w:rsidRPr="00300AB1">
              <w:rPr>
                <w:rFonts w:eastAsia="Times New Roman"/>
                <w:sz w:val="16"/>
                <w:szCs w:val="16"/>
              </w:rPr>
              <w:t>Section 19</w:t>
            </w:r>
          </w:p>
        </w:tc>
        <w:tc>
          <w:tcPr>
            <w:tcW w:w="1298" w:type="dxa"/>
          </w:tcPr>
          <w:p w:rsidR="005712F0" w:rsidRPr="00300AB1" w:rsidRDefault="005712F0" w:rsidP="00CC215F">
            <w:pPr>
              <w:spacing w:after="0" w:line="240" w:lineRule="auto"/>
              <w:jc w:val="right"/>
              <w:rPr>
                <w:rFonts w:eastAsia="Times New Roman"/>
                <w:sz w:val="16"/>
                <w:szCs w:val="16"/>
              </w:rPr>
            </w:pPr>
          </w:p>
        </w:tc>
        <w:tc>
          <w:tcPr>
            <w:tcW w:w="1545" w:type="dxa"/>
          </w:tcPr>
          <w:p w:rsidR="005712F0" w:rsidRPr="00300AB1" w:rsidRDefault="005712F0" w:rsidP="00CC215F">
            <w:pPr>
              <w:spacing w:after="0" w:line="240" w:lineRule="auto"/>
              <w:jc w:val="right"/>
              <w:rPr>
                <w:rFonts w:eastAsia="Times New Roman"/>
                <w:sz w:val="16"/>
                <w:szCs w:val="16"/>
              </w:rPr>
            </w:pPr>
          </w:p>
        </w:tc>
        <w:tc>
          <w:tcPr>
            <w:tcW w:w="1530" w:type="dxa"/>
          </w:tcPr>
          <w:p w:rsidR="005712F0" w:rsidRPr="00300AB1" w:rsidRDefault="005712F0" w:rsidP="00CC215F">
            <w:pPr>
              <w:spacing w:after="0" w:line="240" w:lineRule="auto"/>
              <w:jc w:val="right"/>
              <w:rPr>
                <w:rFonts w:eastAsia="Times New Roman"/>
                <w:sz w:val="16"/>
                <w:szCs w:val="16"/>
              </w:rPr>
            </w:pPr>
          </w:p>
        </w:tc>
        <w:tc>
          <w:tcPr>
            <w:tcW w:w="1260" w:type="dxa"/>
          </w:tcPr>
          <w:p w:rsidR="005712F0" w:rsidRPr="00300AB1" w:rsidRDefault="005712F0" w:rsidP="00CC215F">
            <w:pPr>
              <w:spacing w:after="0" w:line="240" w:lineRule="auto"/>
              <w:jc w:val="right"/>
              <w:rPr>
                <w:rFonts w:eastAsia="Times New Roman"/>
                <w:color w:val="FF0000"/>
                <w:sz w:val="16"/>
                <w:szCs w:val="16"/>
              </w:rPr>
            </w:pPr>
          </w:p>
        </w:tc>
        <w:tc>
          <w:tcPr>
            <w:tcW w:w="1890" w:type="dxa"/>
          </w:tcPr>
          <w:p w:rsidR="005712F0" w:rsidRPr="00300AB1" w:rsidRDefault="005712F0" w:rsidP="00CC215F">
            <w:pPr>
              <w:spacing w:after="0" w:line="240" w:lineRule="auto"/>
              <w:jc w:val="right"/>
              <w:rPr>
                <w:rFonts w:eastAsia="Times New Roman"/>
                <w:sz w:val="16"/>
                <w:szCs w:val="16"/>
              </w:rPr>
            </w:pP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p>
        </w:tc>
        <w:tc>
          <w:tcPr>
            <w:tcW w:w="0" w:type="auto"/>
          </w:tcPr>
          <w:p w:rsidR="005712F0" w:rsidRPr="00300AB1" w:rsidRDefault="005712F0" w:rsidP="00CC215F">
            <w:pPr>
              <w:spacing w:after="0" w:line="240" w:lineRule="auto"/>
              <w:rPr>
                <w:rFonts w:eastAsia="Times New Roman"/>
                <w:b/>
                <w:sz w:val="16"/>
                <w:szCs w:val="16"/>
              </w:rPr>
            </w:pPr>
          </w:p>
        </w:tc>
        <w:tc>
          <w:tcPr>
            <w:tcW w:w="1298" w:type="dxa"/>
          </w:tcPr>
          <w:p w:rsidR="005712F0" w:rsidRPr="00300AB1" w:rsidRDefault="005712F0" w:rsidP="00CC215F">
            <w:pPr>
              <w:spacing w:after="0" w:line="240" w:lineRule="auto"/>
              <w:jc w:val="right"/>
              <w:rPr>
                <w:rFonts w:eastAsia="Times New Roman"/>
                <w:b/>
                <w:sz w:val="16"/>
                <w:szCs w:val="16"/>
              </w:rPr>
            </w:pPr>
          </w:p>
        </w:tc>
        <w:tc>
          <w:tcPr>
            <w:tcW w:w="1545" w:type="dxa"/>
          </w:tcPr>
          <w:p w:rsidR="005712F0" w:rsidRPr="00300AB1" w:rsidRDefault="005712F0" w:rsidP="00CC215F">
            <w:pPr>
              <w:spacing w:after="0" w:line="240" w:lineRule="auto"/>
              <w:jc w:val="right"/>
              <w:rPr>
                <w:rFonts w:eastAsia="Times New Roman"/>
                <w:b/>
                <w:sz w:val="16"/>
                <w:szCs w:val="16"/>
              </w:rPr>
            </w:pPr>
          </w:p>
        </w:tc>
        <w:tc>
          <w:tcPr>
            <w:tcW w:w="1530" w:type="dxa"/>
          </w:tcPr>
          <w:p w:rsidR="005712F0" w:rsidRPr="00300AB1" w:rsidRDefault="005712F0" w:rsidP="00CC215F">
            <w:pPr>
              <w:spacing w:after="0" w:line="240" w:lineRule="auto"/>
              <w:jc w:val="right"/>
              <w:rPr>
                <w:rFonts w:eastAsia="Times New Roman"/>
                <w:b/>
                <w:sz w:val="16"/>
                <w:szCs w:val="16"/>
              </w:rPr>
            </w:pPr>
          </w:p>
        </w:tc>
        <w:tc>
          <w:tcPr>
            <w:tcW w:w="1260" w:type="dxa"/>
          </w:tcPr>
          <w:p w:rsidR="005712F0" w:rsidRPr="00300AB1" w:rsidRDefault="005712F0" w:rsidP="00CC215F">
            <w:pPr>
              <w:spacing w:after="0" w:line="240" w:lineRule="auto"/>
              <w:jc w:val="right"/>
              <w:rPr>
                <w:rFonts w:eastAsia="Times New Roman"/>
                <w:b/>
                <w:sz w:val="16"/>
                <w:szCs w:val="16"/>
              </w:rPr>
            </w:pPr>
          </w:p>
        </w:tc>
        <w:tc>
          <w:tcPr>
            <w:tcW w:w="1890" w:type="dxa"/>
          </w:tcPr>
          <w:p w:rsidR="005712F0" w:rsidRPr="00300AB1" w:rsidRDefault="005712F0" w:rsidP="00CC215F">
            <w:pPr>
              <w:spacing w:after="0" w:line="240" w:lineRule="auto"/>
              <w:jc w:val="right"/>
              <w:rPr>
                <w:rFonts w:eastAsia="Times New Roman"/>
                <w:b/>
                <w:sz w:val="16"/>
                <w:szCs w:val="16"/>
              </w:rPr>
            </w:pP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p>
        </w:tc>
        <w:tc>
          <w:tcPr>
            <w:tcW w:w="0" w:type="auto"/>
          </w:tcPr>
          <w:p w:rsidR="005712F0" w:rsidRPr="00300AB1" w:rsidRDefault="005712F0" w:rsidP="00CC215F">
            <w:pPr>
              <w:spacing w:after="0" w:line="240" w:lineRule="auto"/>
              <w:jc w:val="right"/>
              <w:rPr>
                <w:rFonts w:eastAsia="Times New Roman"/>
                <w:b/>
                <w:sz w:val="16"/>
                <w:szCs w:val="16"/>
              </w:rPr>
            </w:pPr>
            <w:r w:rsidRPr="00300AB1">
              <w:rPr>
                <w:rFonts w:eastAsia="Times New Roman"/>
                <w:b/>
                <w:sz w:val="16"/>
                <w:szCs w:val="16"/>
              </w:rPr>
              <w:t>TOTALS</w:t>
            </w:r>
          </w:p>
        </w:tc>
        <w:tc>
          <w:tcPr>
            <w:tcW w:w="1298"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31,027.00</w:t>
            </w:r>
          </w:p>
        </w:tc>
        <w:tc>
          <w:tcPr>
            <w:tcW w:w="1545"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36,597.24</w:t>
            </w:r>
          </w:p>
        </w:tc>
        <w:tc>
          <w:tcPr>
            <w:tcW w:w="1530"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-5570.24</w:t>
            </w:r>
          </w:p>
        </w:tc>
        <w:tc>
          <w:tcPr>
            <w:tcW w:w="1260" w:type="dxa"/>
          </w:tcPr>
          <w:p w:rsidR="005712F0" w:rsidRPr="00300AB1" w:rsidRDefault="005712F0" w:rsidP="00CC215F">
            <w:pPr>
              <w:spacing w:after="0" w:line="240" w:lineRule="auto"/>
              <w:jc w:val="right"/>
              <w:rPr>
                <w:rFonts w:eastAsia="Times New Roman"/>
                <w:b/>
                <w:color w:val="FF0000"/>
                <w:sz w:val="16"/>
                <w:szCs w:val="16"/>
              </w:rPr>
            </w:pPr>
          </w:p>
        </w:tc>
        <w:tc>
          <w:tcPr>
            <w:tcW w:w="1890" w:type="dxa"/>
          </w:tcPr>
          <w:p w:rsidR="005712F0" w:rsidRPr="00300AB1" w:rsidRDefault="005712F0" w:rsidP="00CC215F">
            <w:pPr>
              <w:spacing w:after="0" w:line="240" w:lineRule="auto"/>
              <w:jc w:val="right"/>
              <w:rPr>
                <w:rFonts w:eastAsia="Times New Roman"/>
                <w:b/>
                <w:sz w:val="16"/>
                <w:szCs w:val="16"/>
              </w:rPr>
            </w:pPr>
            <w:r>
              <w:rPr>
                <w:rFonts w:eastAsia="Times New Roman"/>
                <w:b/>
                <w:sz w:val="16"/>
                <w:szCs w:val="16"/>
              </w:rPr>
              <w:t>36.000.00</w:t>
            </w:r>
          </w:p>
        </w:tc>
      </w:tr>
      <w:tr w:rsidR="005712F0" w:rsidRPr="00300AB1" w:rsidTr="00CC215F">
        <w:tc>
          <w:tcPr>
            <w:tcW w:w="0" w:type="auto"/>
          </w:tcPr>
          <w:p w:rsidR="005712F0" w:rsidRPr="00300AB1" w:rsidRDefault="005712F0" w:rsidP="00CC215F">
            <w:pPr>
              <w:spacing w:after="0" w:line="240" w:lineRule="auto"/>
              <w:rPr>
                <w:rFonts w:eastAsia="Times New Roman"/>
                <w:sz w:val="16"/>
                <w:szCs w:val="16"/>
              </w:rPr>
            </w:pPr>
          </w:p>
        </w:tc>
        <w:tc>
          <w:tcPr>
            <w:tcW w:w="0" w:type="auto"/>
          </w:tcPr>
          <w:p w:rsidR="005712F0" w:rsidRPr="00300AB1" w:rsidRDefault="005712F0" w:rsidP="00CC215F">
            <w:pPr>
              <w:spacing w:after="0" w:line="240" w:lineRule="auto"/>
              <w:jc w:val="right"/>
              <w:rPr>
                <w:rFonts w:eastAsia="Times New Roman"/>
                <w:b/>
                <w:sz w:val="16"/>
                <w:szCs w:val="16"/>
              </w:rPr>
            </w:pPr>
          </w:p>
        </w:tc>
        <w:tc>
          <w:tcPr>
            <w:tcW w:w="1298" w:type="dxa"/>
          </w:tcPr>
          <w:p w:rsidR="005712F0" w:rsidRDefault="005712F0" w:rsidP="00CC215F">
            <w:pPr>
              <w:spacing w:after="0" w:line="240" w:lineRule="auto"/>
              <w:jc w:val="right"/>
              <w:rPr>
                <w:rFonts w:eastAsia="Times New Roman"/>
                <w:b/>
                <w:sz w:val="16"/>
                <w:szCs w:val="16"/>
              </w:rPr>
            </w:pPr>
          </w:p>
        </w:tc>
        <w:tc>
          <w:tcPr>
            <w:tcW w:w="1545" w:type="dxa"/>
          </w:tcPr>
          <w:p w:rsidR="005712F0" w:rsidRDefault="005712F0" w:rsidP="00CC215F">
            <w:pPr>
              <w:spacing w:after="0" w:line="240" w:lineRule="auto"/>
              <w:jc w:val="right"/>
              <w:rPr>
                <w:rFonts w:eastAsia="Times New Roman"/>
                <w:b/>
                <w:sz w:val="16"/>
                <w:szCs w:val="16"/>
              </w:rPr>
            </w:pPr>
          </w:p>
        </w:tc>
        <w:tc>
          <w:tcPr>
            <w:tcW w:w="1530" w:type="dxa"/>
          </w:tcPr>
          <w:p w:rsidR="005712F0" w:rsidRDefault="005712F0" w:rsidP="00CC215F">
            <w:pPr>
              <w:spacing w:after="0" w:line="240" w:lineRule="auto"/>
              <w:jc w:val="right"/>
              <w:rPr>
                <w:rFonts w:eastAsia="Times New Roman"/>
                <w:b/>
                <w:sz w:val="16"/>
                <w:szCs w:val="16"/>
              </w:rPr>
            </w:pPr>
          </w:p>
        </w:tc>
        <w:tc>
          <w:tcPr>
            <w:tcW w:w="1260" w:type="dxa"/>
          </w:tcPr>
          <w:p w:rsidR="005712F0" w:rsidRPr="00300AB1" w:rsidRDefault="005712F0" w:rsidP="00CC215F">
            <w:pPr>
              <w:spacing w:after="0" w:line="240" w:lineRule="auto"/>
              <w:jc w:val="right"/>
              <w:rPr>
                <w:rFonts w:eastAsia="Times New Roman"/>
                <w:b/>
                <w:color w:val="FF0000"/>
                <w:sz w:val="16"/>
                <w:szCs w:val="16"/>
              </w:rPr>
            </w:pPr>
          </w:p>
        </w:tc>
        <w:tc>
          <w:tcPr>
            <w:tcW w:w="1890" w:type="dxa"/>
          </w:tcPr>
          <w:p w:rsidR="005712F0" w:rsidRDefault="005712F0" w:rsidP="00CC215F">
            <w:pPr>
              <w:spacing w:after="0" w:line="240" w:lineRule="auto"/>
              <w:jc w:val="right"/>
              <w:rPr>
                <w:rFonts w:eastAsia="Times New Roman"/>
                <w:b/>
                <w:sz w:val="16"/>
                <w:szCs w:val="16"/>
              </w:rPr>
            </w:pPr>
          </w:p>
        </w:tc>
      </w:tr>
    </w:tbl>
    <w:p w:rsidR="005712F0" w:rsidRDefault="005712F0" w:rsidP="005712F0">
      <w:pPr>
        <w:ind w:left="360"/>
        <w:jc w:val="right"/>
        <w:rPr>
          <w:rFonts w:ascii="Arial" w:hAnsi="Arial" w:cs="Arial"/>
          <w:b/>
          <w:u w:val="single"/>
        </w:rPr>
      </w:pPr>
    </w:p>
    <w:p w:rsidR="005712F0" w:rsidRDefault="005712F0" w:rsidP="005712F0">
      <w:pPr>
        <w:ind w:left="360"/>
        <w:jc w:val="center"/>
        <w:rPr>
          <w:rFonts w:ascii="Arial" w:hAnsi="Arial" w:cs="Arial"/>
          <w:b/>
          <w:u w:val="single"/>
        </w:rPr>
      </w:pPr>
      <w:r>
        <w:rPr>
          <w:rFonts w:ascii="Arial" w:hAnsi="Arial" w:cs="Arial"/>
          <w:b/>
          <w:u w:val="single"/>
        </w:rPr>
        <w:t>Appendix 2</w:t>
      </w:r>
    </w:p>
    <w:p w:rsidR="005712F0" w:rsidRPr="004B134B" w:rsidRDefault="005712F0" w:rsidP="005712F0">
      <w:pPr>
        <w:ind w:left="360"/>
        <w:jc w:val="center"/>
        <w:rPr>
          <w:rFonts w:ascii="Arial" w:hAnsi="Arial" w:cs="Arial"/>
          <w:b/>
          <w:u w:val="single"/>
        </w:rPr>
      </w:pPr>
      <w:r w:rsidRPr="004B134B">
        <w:rPr>
          <w:rFonts w:ascii="Arial" w:hAnsi="Arial" w:cs="Arial"/>
          <w:b/>
          <w:u w:val="single"/>
        </w:rPr>
        <w:t>STRENSALL with TOWTHORPE PARISH COUNCIL</w:t>
      </w:r>
    </w:p>
    <w:p w:rsidR="005712F0" w:rsidRPr="004B134B" w:rsidRDefault="005712F0" w:rsidP="005712F0">
      <w:pPr>
        <w:ind w:left="360"/>
        <w:jc w:val="center"/>
        <w:rPr>
          <w:rFonts w:ascii="Arial" w:hAnsi="Arial" w:cs="Arial"/>
          <w:b/>
          <w:u w:val="single"/>
        </w:rPr>
      </w:pPr>
      <w:r w:rsidRPr="004B134B">
        <w:rPr>
          <w:rFonts w:ascii="Arial" w:hAnsi="Arial" w:cs="Arial"/>
          <w:b/>
          <w:u w:val="single"/>
        </w:rPr>
        <w:t>Budget 201</w:t>
      </w:r>
      <w:r>
        <w:rPr>
          <w:rFonts w:ascii="Arial" w:hAnsi="Arial" w:cs="Arial"/>
          <w:b/>
          <w:u w:val="single"/>
        </w:rPr>
        <w:t>5</w:t>
      </w:r>
      <w:r w:rsidRPr="004B134B">
        <w:rPr>
          <w:rFonts w:ascii="Arial" w:hAnsi="Arial" w:cs="Arial"/>
          <w:b/>
          <w:u w:val="single"/>
        </w:rPr>
        <w:t>/201</w:t>
      </w:r>
      <w:r>
        <w:rPr>
          <w:rFonts w:ascii="Arial" w:hAnsi="Arial" w:cs="Arial"/>
          <w:b/>
          <w:u w:val="single"/>
        </w:rPr>
        <w:t>6</w:t>
      </w:r>
    </w:p>
    <w:p w:rsidR="005712F0" w:rsidRPr="004B134B" w:rsidRDefault="005712F0" w:rsidP="005712F0">
      <w:pPr>
        <w:ind w:left="360"/>
        <w:rPr>
          <w:rFonts w:ascii="Arial" w:hAnsi="Arial" w:cs="Arial"/>
          <w:b/>
          <w:u w:val="single"/>
        </w:rPr>
      </w:pPr>
      <w:r w:rsidRPr="004B134B">
        <w:rPr>
          <w:rFonts w:ascii="Arial" w:hAnsi="Arial" w:cs="Arial"/>
          <w:b/>
          <w:u w:val="single"/>
        </w:rPr>
        <w:t>Funding</w:t>
      </w:r>
    </w:p>
    <w:p w:rsidR="005712F0" w:rsidRPr="004B134B" w:rsidRDefault="005712F0" w:rsidP="005712F0">
      <w:pPr>
        <w:ind w:left="360"/>
        <w:rPr>
          <w:rFonts w:ascii="Arial" w:hAnsi="Arial" w:cs="Arial"/>
          <w:b/>
        </w:rPr>
      </w:pPr>
      <w:r w:rsidRPr="004B134B">
        <w:rPr>
          <w:rFonts w:ascii="Arial" w:hAnsi="Arial" w:cs="Arial"/>
          <w:b/>
        </w:rPr>
        <w:tab/>
      </w:r>
      <w:r w:rsidRPr="004B134B">
        <w:rPr>
          <w:rFonts w:ascii="Arial" w:hAnsi="Arial" w:cs="Arial"/>
          <w:b/>
        </w:rPr>
        <w:tab/>
      </w:r>
      <w:r w:rsidRPr="004B134B">
        <w:rPr>
          <w:rFonts w:ascii="Arial" w:hAnsi="Arial" w:cs="Arial"/>
          <w:b/>
        </w:rPr>
        <w:tab/>
      </w:r>
      <w:r w:rsidRPr="004B134B">
        <w:rPr>
          <w:rFonts w:ascii="Arial" w:hAnsi="Arial" w:cs="Arial"/>
          <w:b/>
        </w:rPr>
        <w:tab/>
      </w:r>
      <w:r w:rsidRPr="004B134B">
        <w:rPr>
          <w:rFonts w:ascii="Arial" w:hAnsi="Arial" w:cs="Arial"/>
          <w:b/>
        </w:rPr>
        <w:tab/>
      </w:r>
      <w:r w:rsidRPr="004B134B">
        <w:rPr>
          <w:rFonts w:ascii="Arial" w:hAnsi="Arial" w:cs="Arial"/>
          <w:b/>
        </w:rPr>
        <w:tab/>
      </w:r>
      <w:r w:rsidRPr="004B134B">
        <w:rPr>
          <w:rFonts w:ascii="Arial" w:hAnsi="Arial" w:cs="Arial"/>
          <w:b/>
        </w:rPr>
        <w:tab/>
      </w:r>
      <w:r w:rsidRPr="004B134B">
        <w:rPr>
          <w:rFonts w:ascii="Arial" w:hAnsi="Arial" w:cs="Arial"/>
          <w:b/>
        </w:rPr>
        <w:tab/>
        <w:t xml:space="preserve">      £</w:t>
      </w:r>
    </w:p>
    <w:p w:rsidR="005712F0" w:rsidRPr="004B134B" w:rsidRDefault="005712F0" w:rsidP="005712F0">
      <w:pPr>
        <w:ind w:left="360"/>
        <w:rPr>
          <w:rFonts w:ascii="Arial" w:hAnsi="Arial" w:cs="Arial"/>
        </w:rPr>
      </w:pPr>
      <w:r w:rsidRPr="004B134B">
        <w:rPr>
          <w:rFonts w:ascii="Arial" w:hAnsi="Arial" w:cs="Arial"/>
        </w:rPr>
        <w:t>Estimate of Bank Interest</w:t>
      </w:r>
      <w:r w:rsidRPr="004B134B">
        <w:rPr>
          <w:rFonts w:ascii="Arial" w:hAnsi="Arial" w:cs="Arial"/>
        </w:rPr>
        <w:tab/>
      </w:r>
      <w:r w:rsidRPr="004B134B">
        <w:rPr>
          <w:rFonts w:ascii="Arial" w:hAnsi="Arial" w:cs="Arial"/>
        </w:rPr>
        <w:tab/>
      </w:r>
      <w:r w:rsidRPr="004B134B">
        <w:rPr>
          <w:rFonts w:ascii="Arial" w:hAnsi="Arial" w:cs="Arial"/>
        </w:rPr>
        <w:tab/>
      </w:r>
      <w:r w:rsidRPr="004B134B">
        <w:rPr>
          <w:rFonts w:ascii="Arial" w:hAnsi="Arial" w:cs="Arial"/>
        </w:rPr>
        <w:tab/>
        <w:t xml:space="preserve">  </w:t>
      </w:r>
      <w:r>
        <w:rPr>
          <w:rFonts w:ascii="Arial" w:hAnsi="Arial" w:cs="Arial"/>
        </w:rPr>
        <w:t xml:space="preserve">  </w:t>
      </w:r>
      <w:r>
        <w:rPr>
          <w:rFonts w:ascii="Arial" w:hAnsi="Arial" w:cs="Arial"/>
        </w:rPr>
        <w:tab/>
        <w:t xml:space="preserve">    80</w:t>
      </w:r>
      <w:r w:rsidRPr="004B134B">
        <w:rPr>
          <w:rFonts w:ascii="Arial" w:hAnsi="Arial" w:cs="Arial"/>
        </w:rPr>
        <w:t>.00</w:t>
      </w:r>
    </w:p>
    <w:p w:rsidR="005712F0" w:rsidRPr="004B134B" w:rsidRDefault="005712F0" w:rsidP="005712F0">
      <w:pPr>
        <w:ind w:left="360"/>
        <w:rPr>
          <w:rFonts w:ascii="Arial" w:hAnsi="Arial" w:cs="Arial"/>
        </w:rPr>
      </w:pPr>
      <w:r>
        <w:rPr>
          <w:rFonts w:ascii="Arial" w:hAnsi="Arial" w:cs="Arial"/>
        </w:rPr>
        <w:t>Allotment Rents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160</w:t>
      </w:r>
      <w:r w:rsidRPr="004B134B">
        <w:rPr>
          <w:rFonts w:ascii="Arial" w:hAnsi="Arial" w:cs="Arial"/>
        </w:rPr>
        <w:t>.00</w:t>
      </w:r>
    </w:p>
    <w:p w:rsidR="005712F0" w:rsidRPr="004B134B" w:rsidRDefault="005712F0" w:rsidP="005712F0">
      <w:pPr>
        <w:ind w:left="360"/>
        <w:rPr>
          <w:rFonts w:ascii="Arial" w:hAnsi="Arial" w:cs="Arial"/>
        </w:rPr>
      </w:pPr>
      <w:r w:rsidRPr="004B134B">
        <w:rPr>
          <w:rFonts w:ascii="Arial" w:hAnsi="Arial" w:cs="Arial"/>
        </w:rPr>
        <w:t>Precept</w:t>
      </w:r>
      <w:r w:rsidRPr="004B134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86A32">
        <w:rPr>
          <w:rFonts w:ascii="Arial" w:hAnsi="Arial" w:cs="Arial"/>
        </w:rPr>
        <w:t xml:space="preserve">  </w:t>
      </w:r>
      <w:r>
        <w:rPr>
          <w:rFonts w:ascii="Arial" w:hAnsi="Arial" w:cs="Arial"/>
        </w:rPr>
        <w:t>36,000.00</w:t>
      </w:r>
      <w:r>
        <w:rPr>
          <w:rFonts w:ascii="Arial" w:hAnsi="Arial" w:cs="Arial"/>
        </w:rPr>
        <w:tab/>
      </w:r>
      <w:r>
        <w:rPr>
          <w:rFonts w:ascii="Arial" w:hAnsi="Arial" w:cs="Arial"/>
        </w:rPr>
        <w:tab/>
      </w:r>
      <w:r>
        <w:rPr>
          <w:rFonts w:ascii="Arial" w:hAnsi="Arial" w:cs="Arial"/>
        </w:rPr>
        <w:tab/>
      </w:r>
    </w:p>
    <w:p w:rsidR="005712F0" w:rsidRPr="004B134B" w:rsidRDefault="005712F0" w:rsidP="005712F0">
      <w:pPr>
        <w:ind w:left="360"/>
        <w:rPr>
          <w:rFonts w:ascii="Arial" w:hAnsi="Arial" w:cs="Arial"/>
        </w:rPr>
      </w:pPr>
      <w:r w:rsidRPr="004B134B">
        <w:rPr>
          <w:rFonts w:ascii="Arial" w:hAnsi="Arial" w:cs="Arial"/>
          <w:b/>
          <w:u w:val="single"/>
        </w:rPr>
        <w:t>TOTAL SOURCES OF INCOME</w:t>
      </w:r>
      <w:r w:rsidRPr="004B134B">
        <w:rPr>
          <w:rFonts w:ascii="Arial" w:hAnsi="Arial" w:cs="Arial"/>
        </w:rPr>
        <w:tab/>
      </w:r>
      <w:r w:rsidRPr="004B134B">
        <w:rPr>
          <w:rFonts w:ascii="Arial" w:hAnsi="Arial" w:cs="Arial"/>
        </w:rPr>
        <w:tab/>
        <w:t xml:space="preserve">       </w:t>
      </w:r>
      <w:r>
        <w:rPr>
          <w:rFonts w:ascii="Arial" w:hAnsi="Arial" w:cs="Arial"/>
        </w:rPr>
        <w:tab/>
        <w:t xml:space="preserve">           </w:t>
      </w:r>
      <w:r w:rsidRPr="004B134B">
        <w:rPr>
          <w:rFonts w:ascii="Arial" w:hAnsi="Arial" w:cs="Arial"/>
        </w:rPr>
        <w:t xml:space="preserve"> </w:t>
      </w:r>
      <w:r>
        <w:rPr>
          <w:rFonts w:ascii="Arial" w:hAnsi="Arial" w:cs="Arial"/>
          <w:b/>
        </w:rPr>
        <w:t>36</w:t>
      </w:r>
      <w:r w:rsidRPr="00241A50">
        <w:rPr>
          <w:rFonts w:ascii="Arial" w:hAnsi="Arial" w:cs="Arial"/>
          <w:b/>
        </w:rPr>
        <w:t>,</w:t>
      </w:r>
      <w:r>
        <w:rPr>
          <w:rFonts w:ascii="Arial" w:hAnsi="Arial" w:cs="Arial"/>
          <w:b/>
        </w:rPr>
        <w:t>240</w:t>
      </w:r>
      <w:r w:rsidRPr="00241A50">
        <w:rPr>
          <w:rFonts w:ascii="Arial" w:hAnsi="Arial" w:cs="Arial"/>
          <w:b/>
        </w:rPr>
        <w:t>.00</w:t>
      </w:r>
      <w:r w:rsidRPr="004B134B">
        <w:rPr>
          <w:rFonts w:ascii="Arial" w:hAnsi="Arial" w:cs="Arial"/>
        </w:rPr>
        <w:tab/>
      </w:r>
      <w:r w:rsidRPr="004B134B">
        <w:rPr>
          <w:rFonts w:ascii="Arial" w:hAnsi="Arial" w:cs="Arial"/>
        </w:rPr>
        <w:tab/>
      </w:r>
    </w:p>
    <w:p w:rsidR="005712F0" w:rsidRPr="009515F6" w:rsidRDefault="005712F0" w:rsidP="005712F0">
      <w:pPr>
        <w:ind w:left="360"/>
        <w:rPr>
          <w:rFonts w:ascii="Arial" w:hAnsi="Arial" w:cs="Arial"/>
          <w:b/>
          <w:u w:val="single"/>
        </w:rPr>
      </w:pPr>
      <w:r w:rsidRPr="004B134B">
        <w:rPr>
          <w:rFonts w:ascii="Arial" w:hAnsi="Arial" w:cs="Arial"/>
          <w:b/>
          <w:u w:val="single"/>
        </w:rPr>
        <w:t>REVENUE RESERVES as at 1</w:t>
      </w:r>
      <w:r w:rsidRPr="004B134B">
        <w:rPr>
          <w:rFonts w:ascii="Arial" w:hAnsi="Arial" w:cs="Arial"/>
          <w:b/>
          <w:u w:val="single"/>
          <w:vertAlign w:val="superscript"/>
        </w:rPr>
        <w:t>st</w:t>
      </w:r>
      <w:r w:rsidRPr="004B134B">
        <w:rPr>
          <w:rFonts w:ascii="Arial" w:hAnsi="Arial" w:cs="Arial"/>
          <w:b/>
          <w:u w:val="single"/>
        </w:rPr>
        <w:t xml:space="preserve"> April 201</w:t>
      </w:r>
      <w:r>
        <w:rPr>
          <w:rFonts w:ascii="Arial" w:hAnsi="Arial" w:cs="Arial"/>
          <w:b/>
          <w:u w:val="single"/>
        </w:rPr>
        <w:t>5</w:t>
      </w:r>
    </w:p>
    <w:p w:rsidR="005712F0" w:rsidRPr="004B134B" w:rsidRDefault="005712F0" w:rsidP="005712F0">
      <w:pPr>
        <w:ind w:left="360"/>
        <w:rPr>
          <w:rFonts w:ascii="Arial" w:hAnsi="Arial" w:cs="Arial"/>
        </w:rPr>
      </w:pPr>
      <w:r w:rsidRPr="004B134B">
        <w:rPr>
          <w:rFonts w:ascii="Arial" w:hAnsi="Arial" w:cs="Arial"/>
        </w:rPr>
        <w:t>Forecast Bank Balances as at 31</w:t>
      </w:r>
      <w:r w:rsidRPr="004B134B">
        <w:rPr>
          <w:rFonts w:ascii="Arial" w:hAnsi="Arial" w:cs="Arial"/>
          <w:vertAlign w:val="superscript"/>
        </w:rPr>
        <w:t>st</w:t>
      </w:r>
      <w:r w:rsidRPr="004B134B">
        <w:rPr>
          <w:rFonts w:ascii="Arial" w:hAnsi="Arial" w:cs="Arial"/>
        </w:rPr>
        <w:t xml:space="preserve"> March 201</w:t>
      </w:r>
      <w:r>
        <w:rPr>
          <w:rFonts w:ascii="Arial" w:hAnsi="Arial" w:cs="Arial"/>
        </w:rPr>
        <w:t>5</w:t>
      </w:r>
      <w:r w:rsidRPr="004B134B">
        <w:rPr>
          <w:rFonts w:ascii="Arial" w:hAnsi="Arial" w:cs="Arial"/>
        </w:rPr>
        <w:t xml:space="preserve">*  </w:t>
      </w:r>
      <w:r>
        <w:rPr>
          <w:rFonts w:ascii="Arial" w:hAnsi="Arial" w:cs="Arial"/>
        </w:rPr>
        <w:tab/>
      </w:r>
      <w:r w:rsidRPr="004B134B">
        <w:rPr>
          <w:rFonts w:ascii="Arial" w:hAnsi="Arial" w:cs="Arial"/>
        </w:rPr>
        <w:t xml:space="preserve"> </w:t>
      </w:r>
      <w:r>
        <w:rPr>
          <w:rFonts w:ascii="Arial" w:hAnsi="Arial" w:cs="Arial"/>
        </w:rPr>
        <w:t>38</w:t>
      </w:r>
      <w:r w:rsidRPr="004B134B">
        <w:rPr>
          <w:rFonts w:ascii="Arial" w:hAnsi="Arial" w:cs="Arial"/>
        </w:rPr>
        <w:t>,000.00</w:t>
      </w:r>
    </w:p>
    <w:p w:rsidR="005712F0" w:rsidRPr="004B134B" w:rsidRDefault="005712F0" w:rsidP="005712F0">
      <w:pPr>
        <w:ind w:left="360"/>
        <w:rPr>
          <w:rFonts w:ascii="Arial" w:hAnsi="Arial" w:cs="Arial"/>
        </w:rPr>
      </w:pPr>
      <w:r>
        <w:rPr>
          <w:rFonts w:ascii="Arial" w:hAnsi="Arial" w:cs="Arial"/>
        </w:rPr>
        <w:t>Bond Investments</w:t>
      </w:r>
      <w:r>
        <w:rPr>
          <w:rFonts w:ascii="Arial" w:hAnsi="Arial" w:cs="Arial"/>
        </w:rPr>
        <w:tab/>
      </w:r>
      <w:r>
        <w:rPr>
          <w:rFonts w:ascii="Arial" w:hAnsi="Arial" w:cs="Arial"/>
        </w:rPr>
        <w:tab/>
      </w:r>
      <w:r>
        <w:rPr>
          <w:rFonts w:ascii="Arial" w:hAnsi="Arial" w:cs="Arial"/>
        </w:rPr>
        <w:tab/>
      </w:r>
      <w:r>
        <w:rPr>
          <w:rFonts w:ascii="Arial" w:hAnsi="Arial" w:cs="Arial"/>
        </w:rPr>
        <w:tab/>
      </w:r>
      <w:r w:rsidRPr="004B134B">
        <w:rPr>
          <w:rFonts w:ascii="Arial" w:hAnsi="Arial" w:cs="Arial"/>
        </w:rPr>
        <w:t xml:space="preserve">         </w:t>
      </w:r>
      <w:r>
        <w:rPr>
          <w:rFonts w:ascii="Arial" w:hAnsi="Arial" w:cs="Arial"/>
        </w:rPr>
        <w:tab/>
      </w:r>
      <w:r>
        <w:rPr>
          <w:rFonts w:ascii="Arial" w:hAnsi="Arial" w:cs="Arial"/>
        </w:rPr>
        <w:tab/>
        <w:t>25</w:t>
      </w:r>
      <w:r w:rsidRPr="004B134B">
        <w:rPr>
          <w:rFonts w:ascii="Arial" w:hAnsi="Arial" w:cs="Arial"/>
        </w:rPr>
        <w:t>,000.00</w:t>
      </w:r>
      <w:r w:rsidRPr="004B134B">
        <w:rPr>
          <w:rFonts w:ascii="Arial" w:hAnsi="Arial" w:cs="Arial"/>
        </w:rPr>
        <w:tab/>
      </w:r>
    </w:p>
    <w:p w:rsidR="005712F0" w:rsidRPr="009515F6" w:rsidRDefault="005712F0" w:rsidP="005712F0">
      <w:pPr>
        <w:ind w:left="360"/>
        <w:rPr>
          <w:rFonts w:ascii="Arial" w:hAnsi="Arial" w:cs="Arial"/>
          <w:b/>
        </w:rPr>
      </w:pPr>
      <w:r w:rsidRPr="004B134B">
        <w:rPr>
          <w:rFonts w:ascii="Arial" w:hAnsi="Arial" w:cs="Arial"/>
        </w:rPr>
        <w:t>TOTAL</w:t>
      </w:r>
      <w:r w:rsidRPr="004B134B">
        <w:rPr>
          <w:rFonts w:ascii="Arial" w:hAnsi="Arial" w:cs="Arial"/>
        </w:rPr>
        <w:tab/>
      </w:r>
      <w:r w:rsidRPr="004B134B">
        <w:rPr>
          <w:rFonts w:ascii="Arial" w:hAnsi="Arial" w:cs="Arial"/>
        </w:rPr>
        <w:tab/>
      </w:r>
      <w:r w:rsidRPr="004B134B">
        <w:rPr>
          <w:rFonts w:ascii="Arial" w:hAnsi="Arial" w:cs="Arial"/>
        </w:rPr>
        <w:tab/>
      </w:r>
      <w:r w:rsidRPr="004B134B">
        <w:rPr>
          <w:rFonts w:ascii="Arial" w:hAnsi="Arial" w:cs="Arial"/>
        </w:rPr>
        <w:tab/>
      </w:r>
      <w:r w:rsidRPr="004B134B">
        <w:rPr>
          <w:rFonts w:ascii="Arial" w:hAnsi="Arial" w:cs="Arial"/>
        </w:rPr>
        <w:tab/>
      </w:r>
      <w:r w:rsidRPr="004B134B">
        <w:rPr>
          <w:rFonts w:ascii="Arial" w:hAnsi="Arial" w:cs="Arial"/>
        </w:rPr>
        <w:tab/>
        <w:t xml:space="preserve">      </w:t>
      </w:r>
      <w:r>
        <w:rPr>
          <w:rFonts w:ascii="Arial" w:hAnsi="Arial" w:cs="Arial"/>
        </w:rPr>
        <w:t xml:space="preserve">   </w:t>
      </w:r>
      <w:r w:rsidRPr="004B134B">
        <w:rPr>
          <w:rFonts w:ascii="Arial" w:hAnsi="Arial" w:cs="Arial"/>
        </w:rPr>
        <w:t xml:space="preserve">   </w:t>
      </w:r>
      <w:r>
        <w:rPr>
          <w:rFonts w:ascii="Arial" w:hAnsi="Arial" w:cs="Arial"/>
          <w:b/>
        </w:rPr>
        <w:t>63</w:t>
      </w:r>
      <w:r w:rsidRPr="00241A50">
        <w:rPr>
          <w:rFonts w:ascii="Arial" w:hAnsi="Arial" w:cs="Arial"/>
          <w:b/>
        </w:rPr>
        <w:t>,000.00</w:t>
      </w:r>
    </w:p>
    <w:p w:rsidR="005712F0" w:rsidRPr="004B134B" w:rsidRDefault="005712F0" w:rsidP="005712F0">
      <w:pPr>
        <w:ind w:left="360"/>
        <w:rPr>
          <w:rFonts w:ascii="Arial" w:hAnsi="Arial" w:cs="Arial"/>
          <w:b/>
          <w:u w:val="single"/>
        </w:rPr>
      </w:pPr>
      <w:r w:rsidRPr="004B134B">
        <w:rPr>
          <w:rFonts w:ascii="Arial" w:hAnsi="Arial" w:cs="Arial"/>
          <w:b/>
          <w:u w:val="single"/>
        </w:rPr>
        <w:t xml:space="preserve">EXPENDITURE AND FUNDING </w:t>
      </w:r>
      <w:proofErr w:type="spellStart"/>
      <w:r w:rsidRPr="004B134B">
        <w:rPr>
          <w:rFonts w:ascii="Arial" w:hAnsi="Arial" w:cs="Arial"/>
          <w:b/>
          <w:u w:val="single"/>
        </w:rPr>
        <w:t>exc</w:t>
      </w:r>
      <w:proofErr w:type="spellEnd"/>
      <w:r w:rsidRPr="004B134B">
        <w:rPr>
          <w:rFonts w:ascii="Arial" w:hAnsi="Arial" w:cs="Arial"/>
          <w:b/>
          <w:u w:val="single"/>
        </w:rPr>
        <w:t xml:space="preserve"> VAT</w:t>
      </w:r>
    </w:p>
    <w:p w:rsidR="005712F0" w:rsidRPr="004B134B" w:rsidRDefault="005712F0" w:rsidP="005712F0">
      <w:pPr>
        <w:ind w:left="360"/>
        <w:rPr>
          <w:rFonts w:ascii="Arial" w:hAnsi="Arial" w:cs="Arial"/>
        </w:rPr>
      </w:pPr>
      <w:r w:rsidRPr="004B134B">
        <w:rPr>
          <w:rFonts w:ascii="Arial" w:hAnsi="Arial" w:cs="Arial"/>
        </w:rPr>
        <w:t>Expenditure</w:t>
      </w:r>
      <w:r>
        <w:rPr>
          <w:rFonts w:ascii="Arial" w:hAnsi="Arial" w:cs="Arial"/>
        </w:rPr>
        <w:t xml:space="preserve"> during 2015/2016</w:t>
      </w:r>
      <w:r w:rsidRPr="004B134B">
        <w:rPr>
          <w:rFonts w:ascii="Arial" w:hAnsi="Arial" w:cs="Arial"/>
        </w:rPr>
        <w:tab/>
      </w:r>
      <w:r w:rsidRPr="004B134B">
        <w:rPr>
          <w:rFonts w:ascii="Arial" w:hAnsi="Arial" w:cs="Arial"/>
        </w:rPr>
        <w:tab/>
      </w:r>
      <w:r w:rsidRPr="004B134B">
        <w:rPr>
          <w:rFonts w:ascii="Arial" w:hAnsi="Arial" w:cs="Arial"/>
        </w:rPr>
        <w:tab/>
        <w:t xml:space="preserve">         </w:t>
      </w:r>
      <w:r>
        <w:rPr>
          <w:rFonts w:ascii="Arial" w:hAnsi="Arial" w:cs="Arial"/>
        </w:rPr>
        <w:t>36,000</w:t>
      </w:r>
      <w:r w:rsidRPr="004B134B">
        <w:rPr>
          <w:rFonts w:ascii="Arial" w:hAnsi="Arial" w:cs="Arial"/>
        </w:rPr>
        <w:t>.00</w:t>
      </w:r>
      <w:r w:rsidRPr="004B134B">
        <w:rPr>
          <w:rFonts w:ascii="Arial" w:hAnsi="Arial" w:cs="Arial"/>
        </w:rPr>
        <w:tab/>
      </w:r>
      <w:r w:rsidRPr="004B134B">
        <w:rPr>
          <w:rFonts w:ascii="Arial" w:hAnsi="Arial" w:cs="Arial"/>
        </w:rPr>
        <w:tab/>
      </w:r>
      <w:r w:rsidRPr="004B134B">
        <w:rPr>
          <w:rFonts w:ascii="Arial" w:hAnsi="Arial" w:cs="Arial"/>
        </w:rPr>
        <w:tab/>
      </w:r>
    </w:p>
    <w:p w:rsidR="005712F0" w:rsidRPr="004B134B" w:rsidRDefault="005712F0" w:rsidP="005712F0">
      <w:pPr>
        <w:ind w:left="360"/>
        <w:rPr>
          <w:rFonts w:ascii="Arial" w:hAnsi="Arial" w:cs="Arial"/>
        </w:rPr>
      </w:pPr>
      <w:r w:rsidRPr="004B134B">
        <w:rPr>
          <w:rFonts w:ascii="Arial" w:hAnsi="Arial" w:cs="Arial"/>
        </w:rPr>
        <w:t>Funding</w:t>
      </w:r>
      <w:r w:rsidRPr="004B134B">
        <w:rPr>
          <w:rFonts w:ascii="Arial" w:hAnsi="Arial" w:cs="Arial"/>
        </w:rPr>
        <w:tab/>
      </w:r>
      <w:r w:rsidRPr="004B134B">
        <w:rPr>
          <w:rFonts w:ascii="Arial" w:hAnsi="Arial" w:cs="Arial"/>
        </w:rPr>
        <w:tab/>
      </w:r>
      <w:r w:rsidRPr="004B134B">
        <w:rPr>
          <w:rFonts w:ascii="Arial" w:hAnsi="Arial" w:cs="Arial"/>
        </w:rPr>
        <w:tab/>
      </w:r>
      <w:r w:rsidRPr="004B134B">
        <w:rPr>
          <w:rFonts w:ascii="Arial" w:hAnsi="Arial" w:cs="Arial"/>
        </w:rPr>
        <w:tab/>
      </w:r>
      <w:r w:rsidRPr="004B134B">
        <w:rPr>
          <w:rFonts w:ascii="Arial" w:hAnsi="Arial" w:cs="Arial"/>
        </w:rPr>
        <w:tab/>
      </w:r>
      <w:r w:rsidRPr="004B134B">
        <w:rPr>
          <w:rFonts w:ascii="Arial" w:hAnsi="Arial" w:cs="Arial"/>
        </w:rPr>
        <w:tab/>
        <w:t xml:space="preserve">         </w:t>
      </w:r>
      <w:r>
        <w:rPr>
          <w:rFonts w:ascii="Arial" w:hAnsi="Arial" w:cs="Arial"/>
        </w:rPr>
        <w:t>36,240</w:t>
      </w:r>
      <w:r w:rsidRPr="004B134B">
        <w:rPr>
          <w:rFonts w:ascii="Arial" w:hAnsi="Arial" w:cs="Arial"/>
        </w:rPr>
        <w:t>.00</w:t>
      </w:r>
      <w:r w:rsidRPr="004B134B">
        <w:rPr>
          <w:rFonts w:ascii="Arial" w:hAnsi="Arial" w:cs="Arial"/>
        </w:rPr>
        <w:tab/>
      </w:r>
      <w:r w:rsidRPr="004B134B">
        <w:rPr>
          <w:rFonts w:ascii="Arial" w:hAnsi="Arial" w:cs="Arial"/>
        </w:rPr>
        <w:tab/>
      </w:r>
      <w:r w:rsidRPr="004B134B">
        <w:rPr>
          <w:rFonts w:ascii="Arial" w:hAnsi="Arial" w:cs="Arial"/>
        </w:rPr>
        <w:tab/>
      </w:r>
    </w:p>
    <w:p w:rsidR="005712F0" w:rsidRPr="004B134B" w:rsidRDefault="005712F0" w:rsidP="005712F0">
      <w:pPr>
        <w:ind w:left="360"/>
        <w:rPr>
          <w:rFonts w:ascii="Arial" w:hAnsi="Arial" w:cs="Arial"/>
        </w:rPr>
      </w:pPr>
      <w:r w:rsidRPr="004B134B">
        <w:rPr>
          <w:rFonts w:ascii="Arial" w:hAnsi="Arial" w:cs="Arial"/>
        </w:rPr>
        <w:t>From Reserves</w:t>
      </w:r>
      <w:r w:rsidRPr="004B134B">
        <w:rPr>
          <w:rFonts w:ascii="Arial" w:hAnsi="Arial" w:cs="Arial"/>
        </w:rPr>
        <w:tab/>
      </w:r>
      <w:r w:rsidRPr="004B134B">
        <w:rPr>
          <w:rFonts w:ascii="Arial" w:hAnsi="Arial" w:cs="Arial"/>
        </w:rPr>
        <w:tab/>
      </w:r>
      <w:r w:rsidRPr="004B134B">
        <w:rPr>
          <w:rFonts w:ascii="Arial" w:hAnsi="Arial" w:cs="Arial"/>
        </w:rPr>
        <w:tab/>
      </w:r>
      <w:r w:rsidRPr="004B134B">
        <w:rPr>
          <w:rFonts w:ascii="Arial" w:hAnsi="Arial" w:cs="Arial"/>
        </w:rPr>
        <w:tab/>
      </w:r>
      <w:r w:rsidRPr="004B134B">
        <w:rPr>
          <w:rFonts w:ascii="Arial" w:hAnsi="Arial" w:cs="Arial"/>
        </w:rPr>
        <w:tab/>
      </w:r>
      <w:r>
        <w:rPr>
          <w:rFonts w:ascii="Arial" w:hAnsi="Arial" w:cs="Arial"/>
        </w:rPr>
        <w:tab/>
        <w:t xml:space="preserve">       0.00</w:t>
      </w:r>
      <w:r w:rsidRPr="004B134B">
        <w:rPr>
          <w:rFonts w:ascii="Arial" w:hAnsi="Arial" w:cs="Arial"/>
        </w:rPr>
        <w:t xml:space="preserve">  </w:t>
      </w:r>
    </w:p>
    <w:p w:rsidR="005712F0" w:rsidRPr="00B801A3" w:rsidRDefault="005712F0" w:rsidP="005712F0">
      <w:pPr>
        <w:pStyle w:val="NoSpacing"/>
        <w:rPr>
          <w:rFonts w:ascii="Arial" w:hAnsi="Arial" w:cs="Arial"/>
        </w:rPr>
      </w:pPr>
      <w:r w:rsidRPr="00B801A3">
        <w:rPr>
          <w:rFonts w:ascii="Arial" w:hAnsi="Arial" w:cs="Arial"/>
        </w:rPr>
        <w:t xml:space="preserve">* The forecast for bank balances takes into consideration estimated expenditure but not estimated income from s106 payments and Double Taxation payments** from </w:t>
      </w:r>
      <w:proofErr w:type="spellStart"/>
      <w:r w:rsidRPr="00B801A3">
        <w:rPr>
          <w:rFonts w:ascii="Arial" w:hAnsi="Arial" w:cs="Arial"/>
        </w:rPr>
        <w:t>CoYC</w:t>
      </w:r>
      <w:proofErr w:type="spellEnd"/>
      <w:r w:rsidRPr="00B801A3">
        <w:rPr>
          <w:rFonts w:ascii="Arial" w:hAnsi="Arial" w:cs="Arial"/>
        </w:rPr>
        <w:t>. (**amount not yet advised but expected to be similar to 2014/2015).</w:t>
      </w:r>
    </w:p>
    <w:p w:rsidR="005712F0" w:rsidRDefault="005712F0" w:rsidP="005712F0">
      <w:pPr>
        <w:pStyle w:val="NoSpacing"/>
        <w:rPr>
          <w:rFonts w:ascii="Arial" w:hAnsi="Arial" w:cs="Arial"/>
        </w:rPr>
      </w:pPr>
    </w:p>
    <w:p w:rsidR="005712F0" w:rsidRDefault="005712F0" w:rsidP="005712F0">
      <w:pPr>
        <w:pStyle w:val="NoSpacing"/>
        <w:rPr>
          <w:rFonts w:ascii="Arial" w:hAnsi="Arial" w:cs="Arial"/>
        </w:rPr>
      </w:pPr>
      <w:r w:rsidRPr="00B801A3">
        <w:rPr>
          <w:rFonts w:ascii="Arial" w:hAnsi="Arial" w:cs="Arial"/>
        </w:rPr>
        <w:t xml:space="preserve">Donations from residents </w:t>
      </w:r>
      <w:r>
        <w:rPr>
          <w:rFonts w:ascii="Arial" w:hAnsi="Arial" w:cs="Arial"/>
        </w:rPr>
        <w:t>for the Public Inquiry amounted to £5,600 and the final account has been received showing a total outlay (</w:t>
      </w:r>
      <w:proofErr w:type="spellStart"/>
      <w:r>
        <w:rPr>
          <w:rFonts w:ascii="Arial" w:hAnsi="Arial" w:cs="Arial"/>
        </w:rPr>
        <w:t>exc</w:t>
      </w:r>
      <w:proofErr w:type="spellEnd"/>
      <w:r>
        <w:rPr>
          <w:rFonts w:ascii="Arial" w:hAnsi="Arial" w:cs="Arial"/>
        </w:rPr>
        <w:t xml:space="preserve"> VAT) of £8687 for which the parish council’s contribution will be £3087.</w:t>
      </w:r>
    </w:p>
    <w:p w:rsidR="005712F0" w:rsidRDefault="005712F0" w:rsidP="005712F0">
      <w:pPr>
        <w:widowControl w:val="0"/>
        <w:overflowPunct w:val="0"/>
        <w:autoSpaceDE w:val="0"/>
        <w:autoSpaceDN w:val="0"/>
        <w:adjustRightInd w:val="0"/>
        <w:spacing w:after="0" w:line="240" w:lineRule="auto"/>
        <w:jc w:val="both"/>
        <w:rPr>
          <w:rFonts w:ascii="Times New Roman" w:hAnsi="Times New Roman"/>
          <w:kern w:val="28"/>
          <w:sz w:val="24"/>
          <w:szCs w:val="24"/>
          <w:lang w:val="en-US"/>
        </w:rPr>
      </w:pPr>
    </w:p>
    <w:p w:rsidR="005712F0" w:rsidRDefault="005712F0" w:rsidP="005712F0">
      <w:pPr>
        <w:widowControl w:val="0"/>
        <w:overflowPunct w:val="0"/>
        <w:autoSpaceDE w:val="0"/>
        <w:autoSpaceDN w:val="0"/>
        <w:adjustRightInd w:val="0"/>
        <w:spacing w:after="0" w:line="240" w:lineRule="auto"/>
        <w:jc w:val="both"/>
        <w:rPr>
          <w:rFonts w:ascii="Times New Roman" w:hAnsi="Times New Roman"/>
          <w:kern w:val="28"/>
          <w:sz w:val="24"/>
          <w:szCs w:val="24"/>
          <w:lang w:val="en-US"/>
        </w:rPr>
      </w:pPr>
    </w:p>
    <w:p w:rsidR="005712F0" w:rsidRPr="00486A32" w:rsidRDefault="005712F0" w:rsidP="005712F0">
      <w:pPr>
        <w:spacing w:after="0" w:line="240" w:lineRule="auto"/>
        <w:rPr>
          <w:rFonts w:ascii="Arial" w:eastAsia="Times New Roman" w:hAnsi="Arial" w:cs="Arial"/>
          <w:strike/>
          <w:sz w:val="20"/>
          <w:szCs w:val="20"/>
        </w:rPr>
      </w:pPr>
    </w:p>
    <w:p w:rsidR="005712F0" w:rsidRDefault="005712F0" w:rsidP="005712F0">
      <w:pPr>
        <w:pStyle w:val="Heading1"/>
      </w:pPr>
      <w:r>
        <w:lastRenderedPageBreak/>
        <w:t>Highways Report for 13</w:t>
      </w:r>
      <w:r w:rsidRPr="00642FB8">
        <w:rPr>
          <w:vertAlign w:val="superscript"/>
        </w:rPr>
        <w:t>th</w:t>
      </w:r>
      <w:r>
        <w:t xml:space="preserve"> January 2015 Parish Council Meeting (Interim)</w:t>
      </w:r>
    </w:p>
    <w:p w:rsidR="005712F0" w:rsidRDefault="005712F0" w:rsidP="005712F0">
      <w:pPr>
        <w:pStyle w:val="Heading2"/>
      </w:pPr>
      <w:r>
        <w:t>Items Reported</w:t>
      </w:r>
    </w:p>
    <w:p w:rsidR="005712F0" w:rsidRDefault="005712F0" w:rsidP="005712F0">
      <w:r>
        <w:t>There are currently 6 outstanding issues with CYC which are:</w:t>
      </w:r>
    </w:p>
    <w:p w:rsidR="005712F0" w:rsidRPr="00C24A0D" w:rsidRDefault="005712F0" w:rsidP="005712F0"/>
    <w:p w:rsidR="005712F0" w:rsidRDefault="005712F0" w:rsidP="005712F0">
      <w:pPr>
        <w:pStyle w:val="ListParagraph"/>
        <w:numPr>
          <w:ilvl w:val="0"/>
          <w:numId w:val="2"/>
        </w:numPr>
        <w:ind w:left="567" w:hanging="567"/>
      </w:pPr>
      <w:r>
        <w:t xml:space="preserve">A proposal from the </w:t>
      </w:r>
      <w:proofErr w:type="spellStart"/>
      <w:r>
        <w:t>PC’s</w:t>
      </w:r>
      <w:proofErr w:type="spellEnd"/>
      <w:r>
        <w:t xml:space="preserve"> Long Term Planning Committee to reduce congestion in The Village by introducing additional no waiting restrictions was submitted to CYC (YCC </w:t>
      </w:r>
      <w:r w:rsidRPr="00D307AA">
        <w:t>101654037</w:t>
      </w:r>
      <w:r>
        <w:t xml:space="preserve"> </w:t>
      </w:r>
      <w:r w:rsidRPr="00801ED0">
        <w:t>City Strategy Reference B30530</w:t>
      </w:r>
      <w:r>
        <w:t>). A site meeting occurred on the 10</w:t>
      </w:r>
      <w:r w:rsidRPr="00BE1E79">
        <w:rPr>
          <w:vertAlign w:val="superscript"/>
        </w:rPr>
        <w:t>th</w:t>
      </w:r>
      <w:r>
        <w:t xml:space="preserve"> October 2012 and a positive response was obtained from CYC to extend yellow lines. This will now require working up into a proposal but, with resources and funding, it is not expected that any works will take place before financial year 2012-2013. It is worth noting that the Parish Council still receives correspondence regarding congestion in this and the adjacent areas. This has now been sent out for consultation as part of the </w:t>
      </w:r>
      <w:r w:rsidRPr="00222542">
        <w:t>Annual Review of Traffic Regulation Order Requests</w:t>
      </w:r>
      <w:r>
        <w:t xml:space="preserve"> 2014.</w:t>
      </w:r>
    </w:p>
    <w:p w:rsidR="005712F0" w:rsidRDefault="005712F0" w:rsidP="005712F0">
      <w:pPr>
        <w:pStyle w:val="ListParagraph"/>
        <w:numPr>
          <w:ilvl w:val="0"/>
          <w:numId w:val="2"/>
        </w:numPr>
        <w:ind w:left="567" w:hanging="567"/>
      </w:pPr>
      <w:r>
        <w:t xml:space="preserve">I have reported </w:t>
      </w:r>
      <w:proofErr w:type="gramStart"/>
      <w:r>
        <w:t>faded junction markings at Glebe Close/York Road (</w:t>
      </w:r>
      <w:r w:rsidRPr="00A74C8F">
        <w:t>102649777</w:t>
      </w:r>
      <w:r>
        <w:t>).This was</w:t>
      </w:r>
      <w:proofErr w:type="gramEnd"/>
      <w:r>
        <w:t xml:space="preserve"> re-reported, to get numbers on, 3/11/2014.</w:t>
      </w:r>
    </w:p>
    <w:p w:rsidR="005712F0" w:rsidRDefault="005712F0" w:rsidP="005712F0">
      <w:pPr>
        <w:pStyle w:val="ListParagraph"/>
        <w:numPr>
          <w:ilvl w:val="0"/>
          <w:numId w:val="2"/>
        </w:numPr>
        <w:ind w:left="567" w:hanging="567"/>
      </w:pPr>
      <w:r>
        <w:t>Drainage issues by Northfields/The Village (by Number 71) have been reported.</w:t>
      </w:r>
      <w:r w:rsidRPr="00617AD1">
        <w:t xml:space="preserve"> </w:t>
      </w:r>
      <w:r>
        <w:t>This was re-reported, to get numbers on, 3/11/2014.</w:t>
      </w:r>
    </w:p>
    <w:p w:rsidR="005712F0" w:rsidRDefault="005712F0" w:rsidP="005712F0">
      <w:pPr>
        <w:pStyle w:val="ListParagraph"/>
        <w:numPr>
          <w:ilvl w:val="0"/>
          <w:numId w:val="2"/>
        </w:numPr>
        <w:ind w:left="567" w:hanging="567"/>
      </w:pPr>
      <w:r>
        <w:t>The Parish Clerk has written to CYC regarding the alleged damage caused to York Road by construction traffic not following the agreed route, as per the planning constraints, for the Tannery (</w:t>
      </w:r>
      <w:r w:rsidRPr="00A74C8F">
        <w:t>102650244</w:t>
      </w:r>
      <w:r>
        <w:t>).</w:t>
      </w:r>
      <w:r w:rsidRPr="00617AD1">
        <w:t xml:space="preserve"> </w:t>
      </w:r>
      <w:r>
        <w:t>This was re-reported, to get numbers on, 3/11/2014.</w:t>
      </w:r>
    </w:p>
    <w:p w:rsidR="005712F0" w:rsidRDefault="005712F0" w:rsidP="005712F0">
      <w:pPr>
        <w:pStyle w:val="ListParagraph"/>
        <w:numPr>
          <w:ilvl w:val="0"/>
          <w:numId w:val="2"/>
        </w:numPr>
        <w:ind w:left="567" w:hanging="567"/>
      </w:pPr>
      <w:r>
        <w:t>Potholes have been reported on Barley Rise (</w:t>
      </w:r>
      <w:r w:rsidRPr="00A74C8F">
        <w:t>102650231</w:t>
      </w:r>
      <w:r>
        <w:t>).</w:t>
      </w:r>
      <w:r w:rsidRPr="00617AD1">
        <w:t xml:space="preserve"> </w:t>
      </w:r>
      <w:r>
        <w:t>This was re-reported, to get numbers on, 3/11/2014.</w:t>
      </w:r>
    </w:p>
    <w:p w:rsidR="005712F0" w:rsidRDefault="005712F0" w:rsidP="005712F0">
      <w:pPr>
        <w:pStyle w:val="ListParagraph"/>
        <w:numPr>
          <w:ilvl w:val="0"/>
          <w:numId w:val="2"/>
        </w:numPr>
        <w:ind w:left="567" w:hanging="567"/>
      </w:pPr>
      <w:r>
        <w:t xml:space="preserve">Faded Road Markings have been reported at the loading bay of </w:t>
      </w:r>
      <w:proofErr w:type="spellStart"/>
      <w:r>
        <w:t>Tescos</w:t>
      </w:r>
      <w:proofErr w:type="spellEnd"/>
      <w:r>
        <w:t xml:space="preserve"> (</w:t>
      </w:r>
      <w:r w:rsidRPr="00617AD1">
        <w:t>102625755</w:t>
      </w:r>
      <w:r>
        <w:t>).</w:t>
      </w:r>
    </w:p>
    <w:p w:rsidR="005712F0" w:rsidRDefault="005712F0" w:rsidP="005712F0">
      <w:pPr>
        <w:pStyle w:val="ListParagraph"/>
        <w:numPr>
          <w:ilvl w:val="0"/>
          <w:numId w:val="2"/>
        </w:numPr>
        <w:ind w:left="567" w:hanging="567"/>
      </w:pPr>
      <w:r>
        <w:t>I am quite happy that any Parish Councillor who sees highways defects reports them direct (</w:t>
      </w:r>
      <w:hyperlink r:id="rId8" w:history="1">
        <w:r w:rsidRPr="00203A8A">
          <w:rPr>
            <w:rStyle w:val="Hyperlink"/>
          </w:rPr>
          <w:t>ycc@york.go.uk</w:t>
        </w:r>
      </w:hyperlink>
      <w:r>
        <w:t xml:space="preserve"> or 01904 </w:t>
      </w:r>
      <w:r w:rsidRPr="002943C6">
        <w:t>551550</w:t>
      </w:r>
      <w:r>
        <w:t>) or emails me the details rather than waiting for the Parish Council Meetings. If you do report them directly, the reference number should be taken and passed to me as it helps in chasing up issues.</w:t>
      </w:r>
    </w:p>
    <w:p w:rsidR="005712F0" w:rsidRDefault="005712F0" w:rsidP="005712F0">
      <w:pPr>
        <w:pStyle w:val="Heading2"/>
      </w:pPr>
      <w:r>
        <w:t>Other Issues</w:t>
      </w:r>
    </w:p>
    <w:p w:rsidR="005712F0" w:rsidRDefault="005712F0" w:rsidP="005712F0">
      <w:pPr>
        <w:pStyle w:val="ListParagraph"/>
        <w:numPr>
          <w:ilvl w:val="0"/>
          <w:numId w:val="3"/>
        </w:numPr>
        <w:ind w:left="567" w:hanging="567"/>
      </w:pPr>
      <w:r>
        <w:t>A recent non-fatal collision at the junction of Sherriff Hutton Road and the Village has prompted concerns over the flows of pedestrian traffic in this area where no mitigation is in place. A petition has been raised but no details are known of its progress.</w:t>
      </w:r>
    </w:p>
    <w:p w:rsidR="005712F0" w:rsidRDefault="005712F0" w:rsidP="005712F0">
      <w:pPr>
        <w:pStyle w:val="ListParagraph"/>
        <w:numPr>
          <w:ilvl w:val="0"/>
          <w:numId w:val="3"/>
        </w:numPr>
        <w:ind w:left="567" w:hanging="567"/>
      </w:pPr>
      <w:r>
        <w:t xml:space="preserve">I have been round the salt bins in </w:t>
      </w:r>
      <w:proofErr w:type="spellStart"/>
      <w:r>
        <w:t>Strensall</w:t>
      </w:r>
      <w:proofErr w:type="spellEnd"/>
      <w:r>
        <w:t xml:space="preserve"> to re-label them and, where I had not already, empty them of rubbish (the Northfields bin was emptied before Christmas). About half a bag was taken out. It was noticed that there is damage to the bin on Woburn Close (a split) but it has not allowed the contents to spill. It is also noticed that the refill is of a white salt rather than brown (Health Centre for example).</w:t>
      </w:r>
    </w:p>
    <w:p w:rsidR="005712F0" w:rsidRDefault="005712F0" w:rsidP="005712F0">
      <w:pPr>
        <w:pStyle w:val="ListParagraph"/>
        <w:numPr>
          <w:ilvl w:val="0"/>
          <w:numId w:val="3"/>
        </w:numPr>
        <w:ind w:left="567" w:hanging="567"/>
      </w:pPr>
      <w:r>
        <w:t xml:space="preserve">With the recent cold weather, concerns have been raised again over the concept of certain routes being classed as Secondary. The main concern is the route to </w:t>
      </w:r>
      <w:proofErr w:type="spellStart"/>
      <w:r>
        <w:t>Haxby</w:t>
      </w:r>
      <w:proofErr w:type="spellEnd"/>
      <w:r>
        <w:t xml:space="preserve"> via West End and </w:t>
      </w:r>
      <w:proofErr w:type="spellStart"/>
      <w:r>
        <w:t>Haxby</w:t>
      </w:r>
      <w:proofErr w:type="spellEnd"/>
      <w:r>
        <w:t xml:space="preserve"> Moor Road where accidents have been witnessed but the route along Lords Moor Lane and </w:t>
      </w:r>
      <w:proofErr w:type="spellStart"/>
      <w:r>
        <w:t>Flaxton</w:t>
      </w:r>
      <w:proofErr w:type="spellEnd"/>
      <w:r>
        <w:t xml:space="preserve"> Road causes concern particularly at the junction (personal experience).</w:t>
      </w:r>
    </w:p>
    <w:p w:rsidR="005712F0" w:rsidRDefault="005712F0" w:rsidP="005712F0"/>
    <w:p w:rsidR="005712F0" w:rsidRPr="00745766" w:rsidRDefault="005712F0" w:rsidP="005712F0">
      <w:r w:rsidRPr="00745766">
        <w:rPr>
          <w:b/>
          <w:color w:val="17365D"/>
        </w:rPr>
        <w:t xml:space="preserve">Dermot </w:t>
      </w:r>
      <w:proofErr w:type="spellStart"/>
      <w:r w:rsidRPr="00745766">
        <w:rPr>
          <w:b/>
          <w:color w:val="17365D"/>
        </w:rPr>
        <w:t>Tuohey</w:t>
      </w:r>
      <w:proofErr w:type="spellEnd"/>
      <w:r w:rsidRPr="00745766">
        <w:rPr>
          <w:b/>
          <w:color w:val="17365D"/>
        </w:rPr>
        <w:t xml:space="preserve"> </w:t>
      </w:r>
      <w:r>
        <w:rPr>
          <w:b/>
          <w:color w:val="17365D"/>
        </w:rPr>
        <w:t>11</w:t>
      </w:r>
      <w:r w:rsidRPr="00DA711A">
        <w:rPr>
          <w:b/>
          <w:color w:val="17365D"/>
          <w:vertAlign w:val="superscript"/>
        </w:rPr>
        <w:t>th</w:t>
      </w:r>
      <w:r>
        <w:rPr>
          <w:b/>
          <w:color w:val="17365D"/>
        </w:rPr>
        <w:t xml:space="preserve"> January 2015</w:t>
      </w:r>
    </w:p>
    <w:p w:rsidR="005712F0" w:rsidRPr="004467F2" w:rsidRDefault="005712F0" w:rsidP="00127A0D">
      <w:pPr>
        <w:pStyle w:val="NormalWeb"/>
        <w:jc w:val="both"/>
        <w:rPr>
          <w:rFonts w:ascii="Arial" w:hAnsi="Arial" w:cs="Arial"/>
          <w:sz w:val="20"/>
          <w:szCs w:val="20"/>
        </w:rPr>
      </w:pPr>
    </w:p>
    <w:sectPr w:rsidR="005712F0" w:rsidRPr="004467F2" w:rsidSect="008D619D">
      <w:footerReference w:type="default" r:id="rId9"/>
      <w:pgSz w:w="11906" w:h="16838"/>
      <w:pgMar w:top="907" w:right="1361" w:bottom="454" w:left="1361" w:header="709" w:footer="709"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D18" w:rsidRDefault="00010D18" w:rsidP="00E27888">
      <w:pPr>
        <w:spacing w:after="0" w:line="240" w:lineRule="auto"/>
      </w:pPr>
      <w:r>
        <w:separator/>
      </w:r>
    </w:p>
  </w:endnote>
  <w:endnote w:type="continuationSeparator" w:id="0">
    <w:p w:rsidR="00010D18" w:rsidRDefault="00010D18" w:rsidP="00E27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878442"/>
      <w:docPartObj>
        <w:docPartGallery w:val="Page Numbers (Bottom of Page)"/>
        <w:docPartUnique/>
      </w:docPartObj>
    </w:sdtPr>
    <w:sdtEndPr>
      <w:rPr>
        <w:noProof/>
      </w:rPr>
    </w:sdtEndPr>
    <w:sdtContent>
      <w:p w:rsidR="005C6AE6" w:rsidRDefault="005C6AE6">
        <w:pPr>
          <w:pStyle w:val="Footer"/>
          <w:jc w:val="center"/>
        </w:pPr>
        <w:fldSimple w:instr=" PAGE   \* MERGEFORMAT ">
          <w:r w:rsidR="00983029">
            <w:rPr>
              <w:noProof/>
            </w:rPr>
            <w:t>67</w:t>
          </w:r>
        </w:fldSimple>
      </w:p>
    </w:sdtContent>
  </w:sdt>
  <w:p w:rsidR="005C6AE6" w:rsidRDefault="005C6A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D18" w:rsidRDefault="00010D18" w:rsidP="00E27888">
      <w:pPr>
        <w:spacing w:after="0" w:line="240" w:lineRule="auto"/>
      </w:pPr>
      <w:r>
        <w:separator/>
      </w:r>
    </w:p>
  </w:footnote>
  <w:footnote w:type="continuationSeparator" w:id="0">
    <w:p w:rsidR="00010D18" w:rsidRDefault="00010D18" w:rsidP="00E27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C38"/>
    <w:multiLevelType w:val="hybridMultilevel"/>
    <w:tmpl w:val="EDEC0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
    <w:nsid w:val="1EED2E21"/>
    <w:multiLevelType w:val="hybridMultilevel"/>
    <w:tmpl w:val="28EE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427287"/>
    <w:multiLevelType w:val="hybridMultilevel"/>
    <w:tmpl w:val="DAA6AB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64252"/>
    <w:rsid w:val="00010D18"/>
    <w:rsid w:val="00060E9D"/>
    <w:rsid w:val="00063750"/>
    <w:rsid w:val="0010710F"/>
    <w:rsid w:val="0011450B"/>
    <w:rsid w:val="00127A0D"/>
    <w:rsid w:val="00140922"/>
    <w:rsid w:val="00181CAD"/>
    <w:rsid w:val="0018781F"/>
    <w:rsid w:val="00194F6A"/>
    <w:rsid w:val="001B05A2"/>
    <w:rsid w:val="001C26D6"/>
    <w:rsid w:val="001D0974"/>
    <w:rsid w:val="001F209B"/>
    <w:rsid w:val="001F2AC4"/>
    <w:rsid w:val="00225326"/>
    <w:rsid w:val="00226027"/>
    <w:rsid w:val="003207EA"/>
    <w:rsid w:val="00327CBC"/>
    <w:rsid w:val="00350346"/>
    <w:rsid w:val="00381718"/>
    <w:rsid w:val="00382B26"/>
    <w:rsid w:val="00387F62"/>
    <w:rsid w:val="003946C3"/>
    <w:rsid w:val="00394CE6"/>
    <w:rsid w:val="003B1380"/>
    <w:rsid w:val="003C5A3A"/>
    <w:rsid w:val="003C7DD3"/>
    <w:rsid w:val="003E3B5A"/>
    <w:rsid w:val="004163D2"/>
    <w:rsid w:val="004269EC"/>
    <w:rsid w:val="004467F2"/>
    <w:rsid w:val="00461263"/>
    <w:rsid w:val="004748DF"/>
    <w:rsid w:val="00477B1A"/>
    <w:rsid w:val="00486A32"/>
    <w:rsid w:val="004923B3"/>
    <w:rsid w:val="004B07B2"/>
    <w:rsid w:val="004E1F93"/>
    <w:rsid w:val="005010D4"/>
    <w:rsid w:val="00532341"/>
    <w:rsid w:val="00535B4F"/>
    <w:rsid w:val="005520ED"/>
    <w:rsid w:val="0055307F"/>
    <w:rsid w:val="00554E94"/>
    <w:rsid w:val="005712F0"/>
    <w:rsid w:val="00595B64"/>
    <w:rsid w:val="005A56B9"/>
    <w:rsid w:val="005B060E"/>
    <w:rsid w:val="005B24AE"/>
    <w:rsid w:val="005C1170"/>
    <w:rsid w:val="005C509B"/>
    <w:rsid w:val="005C584E"/>
    <w:rsid w:val="005C6AE6"/>
    <w:rsid w:val="005D17CE"/>
    <w:rsid w:val="005F11EB"/>
    <w:rsid w:val="005F3E04"/>
    <w:rsid w:val="00603AB3"/>
    <w:rsid w:val="0062422E"/>
    <w:rsid w:val="0063462C"/>
    <w:rsid w:val="00636248"/>
    <w:rsid w:val="006C04D3"/>
    <w:rsid w:val="006D0F93"/>
    <w:rsid w:val="006D2BEE"/>
    <w:rsid w:val="006F358B"/>
    <w:rsid w:val="007146ED"/>
    <w:rsid w:val="00716158"/>
    <w:rsid w:val="0071633F"/>
    <w:rsid w:val="00727EE6"/>
    <w:rsid w:val="00757E4C"/>
    <w:rsid w:val="007756E5"/>
    <w:rsid w:val="007932E6"/>
    <w:rsid w:val="00794FB3"/>
    <w:rsid w:val="007962D8"/>
    <w:rsid w:val="007C391F"/>
    <w:rsid w:val="007C5AB7"/>
    <w:rsid w:val="007E6BFC"/>
    <w:rsid w:val="007F01AE"/>
    <w:rsid w:val="007F37E7"/>
    <w:rsid w:val="007F6B50"/>
    <w:rsid w:val="008039AF"/>
    <w:rsid w:val="00807E40"/>
    <w:rsid w:val="00875C26"/>
    <w:rsid w:val="00882F88"/>
    <w:rsid w:val="00885C3D"/>
    <w:rsid w:val="008865C4"/>
    <w:rsid w:val="008D09F4"/>
    <w:rsid w:val="008D619D"/>
    <w:rsid w:val="008E1785"/>
    <w:rsid w:val="008F0C46"/>
    <w:rsid w:val="00943469"/>
    <w:rsid w:val="00962BA1"/>
    <w:rsid w:val="00970172"/>
    <w:rsid w:val="00983029"/>
    <w:rsid w:val="00983B37"/>
    <w:rsid w:val="00991A53"/>
    <w:rsid w:val="00992B00"/>
    <w:rsid w:val="009F3A6F"/>
    <w:rsid w:val="009F5295"/>
    <w:rsid w:val="00A3645A"/>
    <w:rsid w:val="00A42D21"/>
    <w:rsid w:val="00A442B8"/>
    <w:rsid w:val="00A73230"/>
    <w:rsid w:val="00A8724F"/>
    <w:rsid w:val="00A95832"/>
    <w:rsid w:val="00AC6121"/>
    <w:rsid w:val="00AF057E"/>
    <w:rsid w:val="00B06FCF"/>
    <w:rsid w:val="00B134B4"/>
    <w:rsid w:val="00B46657"/>
    <w:rsid w:val="00B54948"/>
    <w:rsid w:val="00B65399"/>
    <w:rsid w:val="00BA418E"/>
    <w:rsid w:val="00BB3619"/>
    <w:rsid w:val="00BD09B6"/>
    <w:rsid w:val="00BD322F"/>
    <w:rsid w:val="00C06D1B"/>
    <w:rsid w:val="00C07CD2"/>
    <w:rsid w:val="00CA6EB1"/>
    <w:rsid w:val="00CC215F"/>
    <w:rsid w:val="00CC680C"/>
    <w:rsid w:val="00CD7A65"/>
    <w:rsid w:val="00D072AD"/>
    <w:rsid w:val="00DB194E"/>
    <w:rsid w:val="00DE13AB"/>
    <w:rsid w:val="00DE25EA"/>
    <w:rsid w:val="00E05E01"/>
    <w:rsid w:val="00E07DCC"/>
    <w:rsid w:val="00E20FC0"/>
    <w:rsid w:val="00E27888"/>
    <w:rsid w:val="00E51126"/>
    <w:rsid w:val="00E51844"/>
    <w:rsid w:val="00E631EB"/>
    <w:rsid w:val="00E64252"/>
    <w:rsid w:val="00E84E95"/>
    <w:rsid w:val="00E94899"/>
    <w:rsid w:val="00EA5F0C"/>
    <w:rsid w:val="00ED3A2D"/>
    <w:rsid w:val="00EF15BA"/>
    <w:rsid w:val="00EF5477"/>
    <w:rsid w:val="00F063A6"/>
    <w:rsid w:val="00F10FCF"/>
    <w:rsid w:val="00F133D4"/>
    <w:rsid w:val="00F14931"/>
    <w:rsid w:val="00F16BBB"/>
    <w:rsid w:val="00F31D20"/>
    <w:rsid w:val="00F40921"/>
    <w:rsid w:val="00FA1E08"/>
    <w:rsid w:val="00FB3F31"/>
    <w:rsid w:val="00FC46EC"/>
    <w:rsid w:val="00FE35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F4"/>
  </w:style>
  <w:style w:type="paragraph" w:styleId="Heading1">
    <w:name w:val="heading 1"/>
    <w:basedOn w:val="Normal"/>
    <w:next w:val="Normal"/>
    <w:link w:val="Heading1Char"/>
    <w:uiPriority w:val="99"/>
    <w:qFormat/>
    <w:rsid w:val="00595B64"/>
    <w:pPr>
      <w:keepNext/>
      <w:keepLines/>
      <w:spacing w:before="240" w:after="240"/>
      <w:jc w:val="both"/>
      <w:outlineLvl w:val="0"/>
    </w:pPr>
    <w:rPr>
      <w:rFonts w:ascii="Arial" w:eastAsia="Times New Roman" w:hAnsi="Arial" w:cs="Times New Roman"/>
      <w:b/>
      <w:caps/>
      <w:color w:val="002060"/>
      <w:sz w:val="28"/>
      <w:szCs w:val="28"/>
      <w:lang w:eastAsia="en-US"/>
    </w:rPr>
  </w:style>
  <w:style w:type="paragraph" w:styleId="Heading2">
    <w:name w:val="heading 2"/>
    <w:basedOn w:val="Normal"/>
    <w:next w:val="Normal"/>
    <w:link w:val="Heading2Char"/>
    <w:uiPriority w:val="9"/>
    <w:unhideWhenUsed/>
    <w:qFormat/>
    <w:rsid w:val="00595B64"/>
    <w:pPr>
      <w:keepNext/>
      <w:spacing w:before="240" w:after="60"/>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character" w:customStyle="1" w:styleId="Heading1Char">
    <w:name w:val="Heading 1 Char"/>
    <w:basedOn w:val="DefaultParagraphFont"/>
    <w:link w:val="Heading1"/>
    <w:uiPriority w:val="99"/>
    <w:rsid w:val="00595B64"/>
    <w:rPr>
      <w:rFonts w:ascii="Arial" w:eastAsia="Times New Roman" w:hAnsi="Arial" w:cs="Times New Roman"/>
      <w:b/>
      <w:caps/>
      <w:color w:val="002060"/>
      <w:sz w:val="28"/>
      <w:szCs w:val="28"/>
      <w:lang w:eastAsia="en-US"/>
    </w:rPr>
  </w:style>
  <w:style w:type="character" w:customStyle="1" w:styleId="Heading2Char">
    <w:name w:val="Heading 2 Char"/>
    <w:basedOn w:val="DefaultParagraphFont"/>
    <w:link w:val="Heading2"/>
    <w:uiPriority w:val="9"/>
    <w:rsid w:val="00595B64"/>
    <w:rPr>
      <w:rFonts w:ascii="Cambria" w:eastAsia="Times New Roman" w:hAnsi="Cambria" w:cs="Times New Roman"/>
      <w:b/>
      <w:bCs/>
      <w:i/>
      <w:iCs/>
      <w:sz w:val="28"/>
      <w:szCs w:val="28"/>
      <w:lang w:eastAsia="en-US"/>
    </w:rPr>
  </w:style>
  <w:style w:type="character" w:styleId="Hyperlink">
    <w:name w:val="Hyperlink"/>
    <w:basedOn w:val="DefaultParagraphFont"/>
    <w:uiPriority w:val="99"/>
    <w:rsid w:val="00595B64"/>
    <w:rPr>
      <w:rFonts w:cs="Times New Roman"/>
      <w:color w:val="0000FF"/>
      <w:u w:val="single"/>
    </w:rPr>
  </w:style>
  <w:style w:type="paragraph" w:styleId="ListParagraph">
    <w:name w:val="List Paragraph"/>
    <w:basedOn w:val="Normal"/>
    <w:uiPriority w:val="99"/>
    <w:qFormat/>
    <w:rsid w:val="00595B64"/>
    <w:pPr>
      <w:spacing w:after="0"/>
      <w:ind w:left="720"/>
      <w:contextualSpacing/>
      <w:jc w:val="both"/>
    </w:pPr>
    <w:rPr>
      <w:rFonts w:ascii="Arial" w:eastAsia="Calibri" w:hAnsi="Arial" w:cs="Times New Roman"/>
      <w:sz w:val="20"/>
      <w:szCs w:val="18"/>
      <w:lang w:eastAsia="en-US"/>
    </w:rPr>
  </w:style>
  <w:style w:type="paragraph" w:styleId="Header">
    <w:name w:val="header"/>
    <w:basedOn w:val="Normal"/>
    <w:link w:val="HeaderChar"/>
    <w:uiPriority w:val="99"/>
    <w:unhideWhenUsed/>
    <w:rsid w:val="00E27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888"/>
  </w:style>
  <w:style w:type="paragraph" w:styleId="Footer">
    <w:name w:val="footer"/>
    <w:basedOn w:val="Normal"/>
    <w:link w:val="FooterChar"/>
    <w:uiPriority w:val="99"/>
    <w:unhideWhenUsed/>
    <w:rsid w:val="00E27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888"/>
  </w:style>
</w:styles>
</file>

<file path=word/webSettings.xml><?xml version="1.0" encoding="utf-8"?>
<w:webSettings xmlns:r="http://schemas.openxmlformats.org/officeDocument/2006/relationships" xmlns:w="http://schemas.openxmlformats.org/wordprocessingml/2006/main">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cc@york.g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9A7A-A9F0-44E7-9170-996161BB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cp:revision>
  <cp:lastPrinted>2015-01-14T11:40:00Z</cp:lastPrinted>
  <dcterms:created xsi:type="dcterms:W3CDTF">2015-01-14T11:43:00Z</dcterms:created>
  <dcterms:modified xsi:type="dcterms:W3CDTF">2015-01-14T11:43:00Z</dcterms:modified>
</cp:coreProperties>
</file>