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EB0431" w:rsidRDefault="00EB0431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4F7813" w:rsidRPr="00B5266E" w:rsidRDefault="004F7813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>Strensall with Towthorpe Parish Council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The Village Hall, Northfields, Strensall York YO32 5XW</w:t>
      </w:r>
    </w:p>
    <w:p w:rsidR="004F7813" w:rsidRDefault="004F7813" w:rsidP="00B528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 xml:space="preserve">Tel: 491569    e-mail: </w:t>
      </w:r>
      <w:hyperlink r:id="rId8" w:history="1">
        <w:r w:rsidRPr="007C1C27">
          <w:rPr>
            <w:rStyle w:val="Hyperlink"/>
            <w:rFonts w:ascii="Times New Roman" w:hAnsi="Times New Roman"/>
            <w:kern w:val="28"/>
            <w:sz w:val="16"/>
            <w:szCs w:val="16"/>
            <w:lang w:val="en-US"/>
          </w:rPr>
          <w:t>clerk-strensallpc@btconnect.com</w:t>
        </w:r>
      </w:hyperlink>
    </w:p>
    <w:p w:rsidR="004F7813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EB0431" w:rsidRPr="00AC185A" w:rsidRDefault="00EB0431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4F7813" w:rsidRPr="00AC185A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>
        <w:rPr>
          <w:rFonts w:ascii="Times New Roman" w:hAnsi="Times New Roman"/>
          <w:kern w:val="28"/>
          <w:sz w:val="16"/>
          <w:szCs w:val="16"/>
          <w:lang w:val="en-US"/>
        </w:rPr>
        <w:t>Chairman: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>
        <w:rPr>
          <w:rFonts w:ascii="Times New Roman" w:hAnsi="Times New Roman"/>
          <w:kern w:val="28"/>
          <w:sz w:val="16"/>
          <w:szCs w:val="16"/>
          <w:lang w:val="en-US"/>
        </w:rPr>
        <w:t>Keith Marquis</w:t>
      </w:r>
    </w:p>
    <w:p w:rsidR="004F7813" w:rsidRPr="00CC788E" w:rsidRDefault="004F7813" w:rsidP="007E2BD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 w:hanging="709"/>
        <w:jc w:val="right"/>
        <w:rPr>
          <w:rFonts w:ascii="Bookman Old Style" w:hAnsi="Bookman Old Style"/>
          <w:bCs/>
          <w:kern w:val="28"/>
          <w:lang w:val="en-US"/>
        </w:rPr>
      </w:pPr>
    </w:p>
    <w:p w:rsidR="004F7813" w:rsidRPr="007661C8" w:rsidRDefault="004F7813" w:rsidP="007661C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  <w:r w:rsidRPr="00653581">
        <w:rPr>
          <w:rFonts w:ascii="Bookman Old Style" w:hAnsi="Bookman Old Style"/>
          <w:b/>
          <w:bCs/>
          <w:kern w:val="28"/>
          <w:sz w:val="24"/>
          <w:szCs w:val="24"/>
          <w:lang w:val="en-US"/>
        </w:rPr>
        <w:t>MINUTES of T</w:t>
      </w:r>
      <w:r w:rsidRPr="00653581">
        <w:rPr>
          <w:rFonts w:ascii="Bookman Old Style" w:hAnsi="Bookman Old Style"/>
          <w:b/>
          <w:kern w:val="28"/>
          <w:sz w:val="24"/>
          <w:szCs w:val="24"/>
          <w:lang w:val="en-US"/>
        </w:rPr>
        <w:t>he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Parish Council Planning Committee Meeting held on Tuesday</w:t>
      </w:r>
      <w:r w:rsidR="002630E7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A132C6">
        <w:rPr>
          <w:rFonts w:ascii="Bookman Old Style" w:hAnsi="Bookman Old Style"/>
          <w:b/>
          <w:kern w:val="28"/>
          <w:sz w:val="24"/>
          <w:szCs w:val="24"/>
          <w:lang w:val="en-US"/>
        </w:rPr>
        <w:t>13</w:t>
      </w:r>
      <w:r w:rsidR="00A132C6" w:rsidRPr="00A132C6">
        <w:rPr>
          <w:rFonts w:ascii="Bookman Old Style" w:hAnsi="Bookman Old Style"/>
          <w:b/>
          <w:kern w:val="28"/>
          <w:sz w:val="24"/>
          <w:szCs w:val="24"/>
          <w:vertAlign w:val="superscript"/>
          <w:lang w:val="en-US"/>
        </w:rPr>
        <w:t>th</w:t>
      </w:r>
      <w:r w:rsidR="00A132C6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October </w:t>
      </w:r>
      <w:r>
        <w:rPr>
          <w:rFonts w:ascii="Bookman Old Style" w:hAnsi="Bookman Old Style"/>
          <w:b/>
          <w:kern w:val="28"/>
          <w:sz w:val="24"/>
          <w:szCs w:val="24"/>
          <w:lang w:val="en-US"/>
        </w:rPr>
        <w:t>2015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at</w:t>
      </w:r>
      <w:r w:rsidR="00696FBC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 </w:t>
      </w:r>
      <w:r w:rsidR="00A132C6">
        <w:rPr>
          <w:rFonts w:ascii="Bookman Old Style" w:hAnsi="Bookman Old Style"/>
          <w:b/>
          <w:kern w:val="28"/>
          <w:sz w:val="24"/>
          <w:szCs w:val="24"/>
          <w:lang w:val="en-US"/>
        </w:rPr>
        <w:t>6.3</w:t>
      </w:r>
      <w:r w:rsidR="00875D72">
        <w:rPr>
          <w:rFonts w:ascii="Bookman Old Style" w:hAnsi="Bookman Old Style"/>
          <w:b/>
          <w:kern w:val="28"/>
          <w:sz w:val="24"/>
          <w:szCs w:val="24"/>
          <w:lang w:val="en-US"/>
        </w:rPr>
        <w:t>0</w:t>
      </w:r>
      <w:r w:rsidRPr="007661C8">
        <w:rPr>
          <w:rFonts w:ascii="Bookman Old Style" w:hAnsi="Bookman Old Style"/>
          <w:b/>
          <w:kern w:val="28"/>
          <w:sz w:val="24"/>
          <w:szCs w:val="24"/>
          <w:lang w:val="en-US"/>
        </w:rPr>
        <w:t xml:space="preserve">pm in the Village Hall, Strensall </w:t>
      </w:r>
      <w:r w:rsidRPr="007661C8"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  <w:t xml:space="preserve"> </w:t>
      </w:r>
    </w:p>
    <w:p w:rsidR="004F7813" w:rsidRPr="00247536" w:rsidRDefault="004F7813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bCs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u w:val="single"/>
          <w:lang w:val="en-US"/>
        </w:rPr>
        <w:t>PRESENT</w:t>
      </w:r>
    </w:p>
    <w:p w:rsidR="004F7813" w:rsidRDefault="004F7813" w:rsidP="002A7041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u w:val="single"/>
          <w:lang w:val="en-US"/>
        </w:rPr>
      </w:pPr>
    </w:p>
    <w:p w:rsidR="004F7813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Cllrs </w:t>
      </w:r>
      <w:r w:rsidR="00A132C6">
        <w:rPr>
          <w:rFonts w:ascii="Bookman Old Style" w:hAnsi="Bookman Old Style"/>
          <w:kern w:val="28"/>
          <w:sz w:val="24"/>
          <w:szCs w:val="24"/>
          <w:lang w:val="en-US"/>
        </w:rPr>
        <w:t>Chambers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(Chair),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r w:rsidR="00A132C6">
        <w:rPr>
          <w:rFonts w:ascii="Bookman Old Style" w:hAnsi="Bookman Old Style"/>
          <w:kern w:val="28"/>
          <w:sz w:val="24"/>
          <w:szCs w:val="24"/>
          <w:lang w:val="en-US"/>
        </w:rPr>
        <w:t>Plant, Harvey-Walker,</w:t>
      </w:r>
      <w:r w:rsidR="00B86B47"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  <w:r w:rsidR="00875D72">
        <w:rPr>
          <w:rFonts w:ascii="Bookman Old Style" w:hAnsi="Bookman Old Style"/>
          <w:kern w:val="28"/>
          <w:sz w:val="24"/>
          <w:szCs w:val="24"/>
          <w:lang w:val="en-US"/>
        </w:rPr>
        <w:t>Maher</w:t>
      </w:r>
      <w:r w:rsidR="00121163">
        <w:rPr>
          <w:rFonts w:ascii="Bookman Old Style" w:hAnsi="Bookman Old Style"/>
          <w:kern w:val="28"/>
          <w:sz w:val="24"/>
          <w:szCs w:val="24"/>
          <w:lang w:val="en-US"/>
        </w:rPr>
        <w:t>, Mattinson</w:t>
      </w:r>
      <w:r w:rsidR="002630E7">
        <w:rPr>
          <w:rFonts w:ascii="Bookman Old Style" w:hAnsi="Bookman Old Style"/>
          <w:kern w:val="28"/>
          <w:sz w:val="24"/>
          <w:szCs w:val="24"/>
          <w:lang w:val="en-US"/>
        </w:rPr>
        <w:t xml:space="preserve"> and </w:t>
      </w:r>
      <w:r w:rsidR="0079326D">
        <w:rPr>
          <w:rFonts w:ascii="Bookman Old Style" w:hAnsi="Bookman Old Style"/>
          <w:kern w:val="28"/>
          <w:sz w:val="24"/>
          <w:szCs w:val="24"/>
          <w:lang w:val="en-US"/>
        </w:rPr>
        <w:t xml:space="preserve">Fisher 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</w:t>
      </w:r>
    </w:p>
    <w:p w:rsidR="004F7813" w:rsidRDefault="004F7813" w:rsidP="007821C6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7661C8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</w:r>
      <w:r w:rsidRPr="007661C8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APOLOGIES</w:t>
      </w:r>
    </w:p>
    <w:p w:rsidR="009A7BCB" w:rsidRPr="001C5E3E" w:rsidRDefault="009A7BCB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7E2BD7" w:rsidRPr="001C5E3E" w:rsidRDefault="002630E7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Were 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>received</w:t>
      </w:r>
      <w:r w:rsidR="00A579DD"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from Cllr</w:t>
      </w:r>
      <w:r w:rsidR="00875D72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s </w:t>
      </w:r>
      <w:r w:rsidR="00A132C6">
        <w:rPr>
          <w:rFonts w:ascii="Bookman Old Style" w:hAnsi="Bookman Old Style" w:cs="Arial"/>
          <w:kern w:val="28"/>
          <w:sz w:val="24"/>
          <w:szCs w:val="24"/>
          <w:lang w:val="en-US"/>
        </w:rPr>
        <w:t>Chapman, Marquis and Ward Cllr P Doughty</w:t>
      </w:r>
      <w:r w:rsidR="00875D72">
        <w:rPr>
          <w:rFonts w:ascii="Bookman Old Style" w:hAnsi="Bookman Old Style" w:cs="Arial"/>
          <w:kern w:val="28"/>
          <w:sz w:val="24"/>
          <w:szCs w:val="24"/>
          <w:lang w:val="en-US"/>
        </w:rPr>
        <w:t>.  T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he reasons were accepted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2.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DECLARATIONS OF INTEREST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Default="00875D7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No declarations were made</w:t>
      </w:r>
    </w:p>
    <w:p w:rsidR="00875D72" w:rsidRPr="001C5E3E" w:rsidRDefault="00875D72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3.</w:t>
      </w:r>
      <w:r w:rsidRPr="001C5E3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MINUTES</w:t>
      </w: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</w:p>
    <w:p w:rsidR="004F7813" w:rsidRPr="001C5E3E" w:rsidRDefault="004F7813" w:rsidP="002A7041">
      <w:pPr>
        <w:pStyle w:val="NoSpacing"/>
        <w:jc w:val="both"/>
        <w:rPr>
          <w:rFonts w:ascii="Bookman Old Style" w:hAnsi="Bookman Old Style" w:cs="Arial"/>
          <w:b/>
          <w:kern w:val="28"/>
          <w:sz w:val="24"/>
          <w:szCs w:val="24"/>
          <w:lang w:val="en-US"/>
        </w:rPr>
      </w:pP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The minutes of the meeting on </w:t>
      </w:r>
      <w:r w:rsidR="00875D72">
        <w:rPr>
          <w:rFonts w:ascii="Bookman Old Style" w:hAnsi="Bookman Old Style" w:cs="Arial"/>
          <w:kern w:val="28"/>
          <w:sz w:val="24"/>
          <w:szCs w:val="24"/>
          <w:lang w:val="en-US"/>
        </w:rPr>
        <w:t>8</w:t>
      </w:r>
      <w:r w:rsidR="00875D72" w:rsidRPr="00875D72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875D72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September</w:t>
      </w:r>
      <w:r w:rsidR="00B86B4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Pr="001C5E3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had been circulated and were approved. The Chairman signed these as a true and correct record. 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Resolution P</w:t>
      </w:r>
      <w:r w:rsidR="00A132C6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1310</w:t>
      </w:r>
      <w:r w:rsidR="002630E7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9</w:t>
      </w:r>
      <w:r w:rsidR="007E2BD7"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1</w:t>
      </w:r>
      <w:r w:rsidRPr="001C5E3E">
        <w:rPr>
          <w:rFonts w:ascii="Bookman Old Style" w:hAnsi="Bookman Old Style" w:cs="Arial"/>
          <w:b/>
          <w:kern w:val="28"/>
          <w:sz w:val="24"/>
          <w:szCs w:val="24"/>
          <w:lang w:val="en-US"/>
        </w:rPr>
        <w:t>5/01</w:t>
      </w:r>
    </w:p>
    <w:p w:rsidR="005E5EF6" w:rsidRDefault="005E5EF6" w:rsidP="002A7041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F227AF" w:rsidRDefault="00875D72" w:rsidP="00F227AF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4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.</w:t>
      </w:r>
      <w:r w:rsidR="004F7813" w:rsidRPr="00F227AF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PLANNING APPLICATIONS</w:t>
      </w:r>
    </w:p>
    <w:p w:rsidR="00B86B47" w:rsidRDefault="00B86B47" w:rsidP="00B86B4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</w:p>
    <w:p w:rsidR="00A132C6" w:rsidRDefault="00A132C6" w:rsidP="00A132C6">
      <w:pPr>
        <w:pStyle w:val="NoSpacing"/>
        <w:numPr>
          <w:ilvl w:val="0"/>
          <w:numId w:val="18"/>
        </w:numPr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 w:rsidRPr="00880C3D">
        <w:rPr>
          <w:rFonts w:ascii="Bookman Old Style" w:hAnsi="Bookman Old Style" w:cs="Arial"/>
          <w:b/>
          <w:kern w:val="28"/>
          <w:lang w:val="en-US"/>
        </w:rPr>
        <w:t>15/02174/FUL</w:t>
      </w:r>
      <w:r w:rsidRPr="00880C3D">
        <w:rPr>
          <w:rFonts w:ascii="Bookman Old Style" w:hAnsi="Bookman Old Style" w:cs="Arial"/>
          <w:kern w:val="28"/>
          <w:lang w:val="en-US"/>
        </w:rPr>
        <w:t>- application to vary conditions 2,21 and 22 of permitted application to alter internal layout and window arrangements to the elevations at Helmsdale, York Road</w:t>
      </w:r>
    </w:p>
    <w:p w:rsidR="00A132C6" w:rsidRDefault="00A132C6" w:rsidP="00A132C6">
      <w:pPr>
        <w:pStyle w:val="NoSpacing"/>
        <w:ind w:left="567"/>
        <w:jc w:val="both"/>
        <w:rPr>
          <w:rFonts w:ascii="Bookman Old Style" w:hAnsi="Bookman Old Style" w:cs="Arial"/>
          <w:kern w:val="28"/>
          <w:lang w:val="en-US"/>
        </w:rPr>
      </w:pPr>
      <w:bookmarkStart w:id="0" w:name="_GoBack"/>
      <w:r>
        <w:rPr>
          <w:rFonts w:ascii="Bookman Old Style" w:hAnsi="Bookman Old Style" w:cs="Arial"/>
          <w:b/>
          <w:color w:val="FF0000"/>
          <w:kern w:val="28"/>
          <w:lang w:val="en-US"/>
        </w:rPr>
        <w:t xml:space="preserve">The Parish Council object and endorse the City </w:t>
      </w:r>
      <w:r w:rsidR="009127E1">
        <w:rPr>
          <w:rFonts w:ascii="Bookman Old Style" w:hAnsi="Bookman Old Style" w:cs="Arial"/>
          <w:b/>
          <w:color w:val="FF0000"/>
          <w:kern w:val="28"/>
          <w:lang w:val="en-US"/>
        </w:rPr>
        <w:t xml:space="preserve">of York </w:t>
      </w:r>
      <w:r>
        <w:rPr>
          <w:rFonts w:ascii="Bookman Old Style" w:hAnsi="Bookman Old Style" w:cs="Arial"/>
          <w:b/>
          <w:color w:val="FF0000"/>
          <w:kern w:val="28"/>
          <w:lang w:val="en-US"/>
        </w:rPr>
        <w:t>Council approval condition 21 that only a bathroom window with obscure glass be permitted at the back of this property</w:t>
      </w:r>
      <w:r w:rsidRPr="00880C3D">
        <w:rPr>
          <w:rFonts w:ascii="Bookman Old Style" w:hAnsi="Bookman Old Style" w:cs="Arial"/>
          <w:kern w:val="28"/>
          <w:lang w:val="en-US"/>
        </w:rPr>
        <w:t xml:space="preserve"> </w:t>
      </w:r>
    </w:p>
    <w:p w:rsidR="00A132C6" w:rsidRPr="00880C3D" w:rsidRDefault="00A132C6" w:rsidP="00A132C6">
      <w:pPr>
        <w:pStyle w:val="NoSpacing"/>
        <w:ind w:left="568"/>
        <w:jc w:val="both"/>
        <w:rPr>
          <w:rFonts w:ascii="Bookman Old Style" w:hAnsi="Bookman Old Style" w:cs="Arial"/>
          <w:kern w:val="28"/>
          <w:lang w:val="en-US"/>
        </w:rPr>
      </w:pPr>
    </w:p>
    <w:bookmarkEnd w:id="0"/>
    <w:p w:rsidR="00A132C6" w:rsidRDefault="00A132C6" w:rsidP="00A132C6">
      <w:pPr>
        <w:pStyle w:val="NoSpacing"/>
        <w:numPr>
          <w:ilvl w:val="0"/>
          <w:numId w:val="18"/>
        </w:numPr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 w:rsidRPr="00482B02">
        <w:rPr>
          <w:rFonts w:ascii="Bookman Old Style" w:hAnsi="Bookman Old Style" w:cs="Arial"/>
          <w:b/>
          <w:kern w:val="28"/>
          <w:lang w:val="en-US"/>
        </w:rPr>
        <w:t>15/01800/LHE</w:t>
      </w:r>
      <w:r>
        <w:rPr>
          <w:rFonts w:ascii="Bookman Old Style" w:hAnsi="Bookman Old Style" w:cs="Arial"/>
          <w:kern w:val="28"/>
          <w:lang w:val="en-US"/>
        </w:rPr>
        <w:t xml:space="preserve"> – </w:t>
      </w:r>
      <w:r>
        <w:rPr>
          <w:rFonts w:ascii="Bookman Old Style" w:hAnsi="Bookman Old Style" w:cs="Arial"/>
          <w:kern w:val="28"/>
          <w:lang w:val="en-US"/>
        </w:rPr>
        <w:t xml:space="preserve">proposed </w:t>
      </w:r>
      <w:r>
        <w:rPr>
          <w:rFonts w:ascii="Bookman Old Style" w:hAnsi="Bookman Old Style" w:cs="Arial"/>
          <w:kern w:val="28"/>
          <w:lang w:val="en-US"/>
        </w:rPr>
        <w:t xml:space="preserve">single storey extension to 44 Moor Lane </w:t>
      </w:r>
    </w:p>
    <w:p w:rsidR="00A132C6" w:rsidRDefault="00A132C6" w:rsidP="00A132C6">
      <w:pPr>
        <w:pStyle w:val="NoSpacing"/>
        <w:ind w:left="1134" w:hanging="567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>The Parish Council has no objections</w:t>
      </w:r>
    </w:p>
    <w:p w:rsidR="00A132C6" w:rsidRDefault="00A132C6" w:rsidP="00A132C6">
      <w:pPr>
        <w:pStyle w:val="NoSpacing"/>
        <w:ind w:left="1134" w:hanging="567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A132C6" w:rsidRDefault="00C105D4" w:rsidP="00A132C6">
      <w:pPr>
        <w:pStyle w:val="NoSpacing"/>
        <w:ind w:left="568" w:hanging="568"/>
        <w:jc w:val="both"/>
        <w:rPr>
          <w:rFonts w:ascii="Bookman Old Style" w:hAnsi="Bookman Old Style" w:cs="Arial"/>
          <w:kern w:val="28"/>
          <w:lang w:val="en-US"/>
        </w:rPr>
      </w:pPr>
      <w:r w:rsidRPr="00C105D4">
        <w:rPr>
          <w:rFonts w:ascii="Bookman Old Style" w:hAnsi="Bookman Old Style" w:cs="Arial"/>
          <w:kern w:val="28"/>
          <w:lang w:val="en-US"/>
        </w:rPr>
        <w:t>(c)</w:t>
      </w:r>
      <w:r>
        <w:rPr>
          <w:rFonts w:ascii="Bookman Old Style" w:hAnsi="Bookman Old Style" w:cs="Arial"/>
          <w:b/>
          <w:kern w:val="28"/>
          <w:lang w:val="en-US"/>
        </w:rPr>
        <w:t xml:space="preserve">   A</w:t>
      </w:r>
      <w:r w:rsidR="00A132C6" w:rsidRPr="00482B02">
        <w:rPr>
          <w:rFonts w:ascii="Bookman Old Style" w:hAnsi="Bookman Old Style" w:cs="Arial"/>
          <w:b/>
          <w:kern w:val="28"/>
          <w:lang w:val="en-US"/>
        </w:rPr>
        <w:t>OD/15/00326</w:t>
      </w:r>
      <w:r w:rsidR="00A132C6">
        <w:rPr>
          <w:rFonts w:ascii="Bookman Old Style" w:hAnsi="Bookman Old Style" w:cs="Arial"/>
          <w:kern w:val="28"/>
          <w:lang w:val="en-US"/>
        </w:rPr>
        <w:t xml:space="preserve">  Discharge of conditions 14 and 15 at The Tannery</w:t>
      </w:r>
    </w:p>
    <w:p w:rsidR="00A132C6" w:rsidRPr="00C105D4" w:rsidRDefault="00A132C6" w:rsidP="00A132C6">
      <w:pPr>
        <w:pStyle w:val="NoSpacing"/>
        <w:ind w:left="568" w:hanging="568"/>
        <w:jc w:val="both"/>
        <w:rPr>
          <w:rFonts w:ascii="Bookman Old Style" w:hAnsi="Bookman Old Style" w:cs="Arial"/>
          <w:b/>
          <w:color w:val="FF0000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ab/>
      </w:r>
      <w:r w:rsidRPr="00C105D4">
        <w:rPr>
          <w:rFonts w:ascii="Bookman Old Style" w:hAnsi="Bookman Old Style" w:cs="Arial"/>
          <w:b/>
          <w:color w:val="FF0000"/>
          <w:kern w:val="28"/>
          <w:lang w:val="en-US"/>
        </w:rPr>
        <w:t>The Parish Council would wish to seek the advice of the City of York Council Environmental Control Officer  and note that this proposal does not include plots 16, 37-41, 43 and 45</w:t>
      </w:r>
    </w:p>
    <w:p w:rsidR="00A132C6" w:rsidRPr="00C105D4" w:rsidRDefault="00A132C6" w:rsidP="00A132C6">
      <w:pPr>
        <w:pStyle w:val="NoSpacing"/>
        <w:ind w:left="1288"/>
        <w:jc w:val="both"/>
        <w:rPr>
          <w:rFonts w:ascii="Bookman Old Style" w:eastAsia="Calibri" w:hAnsi="Bookman Old Style" w:cs="Arial"/>
          <w:b/>
          <w:kern w:val="28"/>
          <w:lang w:val="en-US" w:eastAsia="en-US"/>
        </w:rPr>
      </w:pPr>
    </w:p>
    <w:p w:rsidR="00A132C6" w:rsidRDefault="00A132C6" w:rsidP="00C105D4">
      <w:pPr>
        <w:pStyle w:val="NoSpacing"/>
        <w:ind w:left="567" w:firstLine="1"/>
        <w:jc w:val="both"/>
        <w:rPr>
          <w:rFonts w:ascii="Bookman Old Style" w:eastAsia="Calibri" w:hAnsi="Bookman Old Style" w:cs="Arial"/>
          <w:kern w:val="28"/>
          <w:lang w:val="en-US" w:eastAsia="en-US"/>
        </w:rPr>
      </w:pPr>
      <w:r w:rsidRPr="006B0174">
        <w:rPr>
          <w:rFonts w:ascii="Bookman Old Style" w:eastAsia="Calibri" w:hAnsi="Bookman Old Style" w:cs="Arial"/>
          <w:b/>
          <w:kern w:val="28"/>
          <w:lang w:val="en-US" w:eastAsia="en-US"/>
        </w:rPr>
        <w:t>15/02202/FUL</w:t>
      </w:r>
      <w:r>
        <w:rPr>
          <w:rFonts w:ascii="Bookman Old Style" w:eastAsia="Calibri" w:hAnsi="Bookman Old Style" w:cs="Arial"/>
          <w:b/>
          <w:kern w:val="28"/>
          <w:lang w:val="en-US" w:eastAsia="en-US"/>
        </w:rPr>
        <w:t xml:space="preserve"> – </w:t>
      </w:r>
      <w:r w:rsidRPr="006B0174">
        <w:rPr>
          <w:rFonts w:ascii="Bookman Old Style" w:eastAsia="Calibri" w:hAnsi="Bookman Old Style" w:cs="Arial"/>
          <w:kern w:val="28"/>
          <w:lang w:val="en-US" w:eastAsia="en-US"/>
        </w:rPr>
        <w:t>proposed regrading</w:t>
      </w:r>
      <w:r>
        <w:rPr>
          <w:rFonts w:ascii="Bookman Old Style" w:eastAsia="Calibri" w:hAnsi="Bookman Old Style" w:cs="Arial"/>
          <w:kern w:val="28"/>
          <w:lang w:val="en-US" w:eastAsia="en-US"/>
        </w:rPr>
        <w:t xml:space="preserve"> and reinforcement of the northern embankment of the River Foss at the Tannery site (retrospective)</w:t>
      </w:r>
    </w:p>
    <w:p w:rsidR="00C105D4" w:rsidRPr="00C105D4" w:rsidRDefault="00C105D4" w:rsidP="00C105D4">
      <w:pPr>
        <w:pStyle w:val="NoSpacing"/>
        <w:ind w:left="567" w:firstLine="1"/>
        <w:jc w:val="both"/>
        <w:rPr>
          <w:rFonts w:ascii="Bookman Old Style" w:hAnsi="Bookman Old Style" w:cs="Arial"/>
          <w:b/>
          <w:kern w:val="28"/>
          <w:lang w:val="en-US"/>
        </w:rPr>
      </w:pPr>
      <w:r w:rsidRPr="00C105D4">
        <w:rPr>
          <w:rFonts w:ascii="Bookman Old Style" w:eastAsia="Calibri" w:hAnsi="Bookman Old Style" w:cs="Arial"/>
          <w:b/>
          <w:kern w:val="28"/>
          <w:lang w:val="en-US" w:eastAsia="en-US"/>
        </w:rPr>
        <w:t>The Parish Council has no objection provided the work carried out is to the satisfaction of the Foss Internal Drainage Board and City of York Council Environmental Control Officer</w:t>
      </w:r>
    </w:p>
    <w:p w:rsidR="00C105D4" w:rsidRDefault="00C105D4" w:rsidP="00C105D4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C105D4" w:rsidRDefault="00C105D4" w:rsidP="00C105D4">
      <w:pPr>
        <w:pStyle w:val="NoSpacing"/>
        <w:ind w:left="567" w:hanging="567"/>
        <w:jc w:val="both"/>
        <w:rPr>
          <w:rFonts w:ascii="Bookman Old Style" w:hAnsi="Bookman Old Style" w:cs="Arial"/>
          <w:b/>
          <w:kern w:val="28"/>
          <w:lang w:val="en-US"/>
        </w:rPr>
      </w:pPr>
    </w:p>
    <w:p w:rsidR="00C105D4" w:rsidRDefault="00C105D4" w:rsidP="00C105D4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 w:rsidRPr="004C25AD">
        <w:rPr>
          <w:rFonts w:ascii="Bookman Old Style" w:hAnsi="Bookman Old Style" w:cs="Arial"/>
          <w:kern w:val="28"/>
          <w:lang w:val="en-US"/>
        </w:rPr>
        <w:lastRenderedPageBreak/>
        <w:t>(d</w:t>
      </w:r>
      <w:r>
        <w:rPr>
          <w:rFonts w:ascii="Bookman Old Style" w:hAnsi="Bookman Old Style" w:cs="Arial"/>
          <w:b/>
          <w:kern w:val="28"/>
          <w:lang w:val="en-US"/>
        </w:rPr>
        <w:t>)</w:t>
      </w:r>
      <w:r>
        <w:rPr>
          <w:rFonts w:ascii="Bookman Old Style" w:hAnsi="Bookman Old Style" w:cs="Arial"/>
          <w:b/>
          <w:kern w:val="28"/>
          <w:lang w:val="en-US"/>
        </w:rPr>
        <w:tab/>
      </w:r>
      <w:r w:rsidRPr="005C4371">
        <w:rPr>
          <w:rFonts w:ascii="Bookman Old Style" w:hAnsi="Bookman Old Style" w:cs="Arial"/>
          <w:b/>
          <w:kern w:val="28"/>
          <w:lang w:val="en-US"/>
        </w:rPr>
        <w:t>15/02</w:t>
      </w:r>
      <w:r w:rsidR="00964DF3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Pr="005C4371">
        <w:rPr>
          <w:rFonts w:ascii="Bookman Old Style" w:hAnsi="Bookman Old Style" w:cs="Arial"/>
          <w:b/>
          <w:kern w:val="28"/>
          <w:lang w:val="en-US"/>
        </w:rPr>
        <w:t>225/FUL</w:t>
      </w:r>
      <w:r>
        <w:rPr>
          <w:rFonts w:ascii="Bookman Old Style" w:hAnsi="Bookman Old Style" w:cs="Arial"/>
          <w:kern w:val="28"/>
          <w:lang w:val="en-US"/>
        </w:rPr>
        <w:t xml:space="preserve"> – proposed single storey side and rear extension at 7 Middlecroft Drive</w:t>
      </w:r>
    </w:p>
    <w:p w:rsidR="00C105D4" w:rsidRPr="00E55505" w:rsidRDefault="00C105D4" w:rsidP="00C105D4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b/>
          <w:kern w:val="28"/>
          <w:lang w:val="en-US"/>
        </w:rPr>
        <w:tab/>
      </w:r>
      <w:r>
        <w:rPr>
          <w:rFonts w:ascii="Bookman Old Style" w:hAnsi="Bookman Old Style" w:cs="Arial"/>
          <w:kern w:val="28"/>
          <w:lang w:val="en-US"/>
        </w:rPr>
        <w:t xml:space="preserve">The Parish Council does not object but would request that any planning approval contained a condition for brickwork to be as close as possible to </w:t>
      </w:r>
      <w:r w:rsidRPr="00E55505">
        <w:rPr>
          <w:rFonts w:ascii="Bookman Old Style" w:hAnsi="Bookman Old Style" w:cs="Arial"/>
          <w:kern w:val="28"/>
          <w:lang w:val="en-US"/>
        </w:rPr>
        <w:t>matching the existing.</w:t>
      </w:r>
    </w:p>
    <w:p w:rsidR="00C105D4" w:rsidRPr="00E55505" w:rsidRDefault="00C105D4" w:rsidP="00C105D4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ab/>
      </w:r>
    </w:p>
    <w:p w:rsidR="004F7813" w:rsidRPr="00E55505" w:rsidRDefault="002339CE" w:rsidP="00C105D4">
      <w:pPr>
        <w:pStyle w:val="NoSpacing"/>
        <w:ind w:left="567" w:hanging="567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u w:val="single"/>
          <w:lang w:val="en-US"/>
        </w:rPr>
        <w:t>5</w:t>
      </w:r>
      <w:r w:rsidR="009A7BCB" w:rsidRPr="00E55505">
        <w:rPr>
          <w:rFonts w:ascii="Bookman Old Style" w:hAnsi="Bookman Old Style" w:cs="Arial"/>
          <w:kern w:val="28"/>
          <w:u w:val="single"/>
          <w:lang w:val="en-US"/>
        </w:rPr>
        <w:t>.</w:t>
      </w:r>
      <w:r w:rsidR="004F7813" w:rsidRPr="00E55505">
        <w:rPr>
          <w:rFonts w:ascii="Bookman Old Style" w:hAnsi="Bookman Old Style" w:cs="Arial"/>
          <w:kern w:val="28"/>
          <w:u w:val="single"/>
          <w:lang w:val="en-US"/>
        </w:rPr>
        <w:tab/>
        <w:t>PLANNING DECISIONS</w:t>
      </w:r>
      <w:r w:rsidR="004F7813" w:rsidRPr="00E55505">
        <w:rPr>
          <w:rFonts w:ascii="Bookman Old Style" w:hAnsi="Bookman Old Style" w:cs="Arial"/>
          <w:kern w:val="28"/>
          <w:lang w:val="en-US"/>
        </w:rPr>
        <w:t>:</w:t>
      </w:r>
    </w:p>
    <w:p w:rsidR="004F7813" w:rsidRPr="00E55505" w:rsidRDefault="004F7813" w:rsidP="006E06D7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ab/>
      </w:r>
    </w:p>
    <w:p w:rsidR="00C105D4" w:rsidRPr="00E55505" w:rsidRDefault="00C105D4" w:rsidP="00C105D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>(a)</w:t>
      </w:r>
      <w:r w:rsidRPr="00E55505">
        <w:rPr>
          <w:rFonts w:ascii="Bookman Old Style" w:hAnsi="Bookman Old Style" w:cs="Arial"/>
          <w:kern w:val="28"/>
          <w:lang w:val="en-US"/>
        </w:rPr>
        <w:tab/>
      </w:r>
      <w:r w:rsidRPr="00E55505">
        <w:rPr>
          <w:rFonts w:ascii="Bookman Old Style" w:hAnsi="Bookman Old Style" w:cs="Arial"/>
          <w:b/>
          <w:kern w:val="28"/>
          <w:lang w:val="en-US"/>
        </w:rPr>
        <w:t>15/01275/FUL</w:t>
      </w:r>
      <w:r w:rsidRPr="00E55505">
        <w:rPr>
          <w:rFonts w:ascii="Bookman Old Style" w:hAnsi="Bookman Old Style" w:cs="Arial"/>
          <w:kern w:val="28"/>
          <w:lang w:val="en-US"/>
        </w:rPr>
        <w:t xml:space="preserve"> – conversion of barn to provide living accommodation and erection of detached garage at Blands Farm, 36 The Village-APPROVED </w:t>
      </w:r>
    </w:p>
    <w:p w:rsidR="00C105D4" w:rsidRPr="00E55505" w:rsidRDefault="00C105D4" w:rsidP="00C105D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>(b)</w:t>
      </w:r>
      <w:r w:rsidRPr="00E55505">
        <w:rPr>
          <w:rFonts w:ascii="Bookman Old Style" w:hAnsi="Bookman Old Style" w:cs="Arial"/>
          <w:kern w:val="28"/>
          <w:lang w:val="en-US"/>
        </w:rPr>
        <w:tab/>
      </w:r>
      <w:r w:rsidRPr="00E55505">
        <w:rPr>
          <w:rFonts w:ascii="Bookman Old Style" w:hAnsi="Bookman Old Style" w:cs="Arial"/>
          <w:b/>
          <w:kern w:val="28"/>
          <w:lang w:val="en-US"/>
        </w:rPr>
        <w:t xml:space="preserve">15/01749/FUL - </w:t>
      </w:r>
      <w:r w:rsidRPr="00E55505">
        <w:rPr>
          <w:rFonts w:ascii="Bookman Old Style" w:hAnsi="Bookman Old Style" w:cs="Arial"/>
          <w:kern w:val="28"/>
          <w:lang w:val="en-US"/>
        </w:rPr>
        <w:t>side extension to form garage with porch canopy to front of 14 Knapton Close – APPROVED</w:t>
      </w:r>
    </w:p>
    <w:p w:rsidR="00C105D4" w:rsidRPr="00E55505" w:rsidRDefault="00C105D4" w:rsidP="00C105D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>(c)</w:t>
      </w:r>
      <w:r w:rsidRPr="00E55505">
        <w:rPr>
          <w:rFonts w:ascii="Bookman Old Style" w:hAnsi="Bookman Old Style" w:cs="Arial"/>
          <w:kern w:val="28"/>
          <w:lang w:val="en-US"/>
        </w:rPr>
        <w:tab/>
      </w:r>
      <w:r w:rsidRPr="00E55505">
        <w:rPr>
          <w:rFonts w:ascii="Bookman Old Style" w:hAnsi="Bookman Old Style" w:cs="Arial"/>
          <w:b/>
          <w:kern w:val="28"/>
          <w:lang w:val="en-US"/>
        </w:rPr>
        <w:t>15/00711/FUL</w:t>
      </w:r>
      <w:r w:rsidRPr="00E55505">
        <w:rPr>
          <w:rFonts w:ascii="Bookman Old Style" w:hAnsi="Bookman Old Style" w:cs="Arial"/>
          <w:kern w:val="28"/>
          <w:lang w:val="en-US"/>
        </w:rPr>
        <w:t xml:space="preserve"> – Change of Use to bus depot including extension and erection of office building at Forest Hill Farm – REFUSED</w:t>
      </w:r>
    </w:p>
    <w:p w:rsidR="00C105D4" w:rsidRPr="00E55505" w:rsidRDefault="00C105D4" w:rsidP="00C105D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 w:rsidRPr="00E55505">
        <w:rPr>
          <w:rFonts w:ascii="Bookman Old Style" w:hAnsi="Bookman Old Style" w:cs="Arial"/>
          <w:kern w:val="28"/>
          <w:lang w:val="en-US"/>
        </w:rPr>
        <w:t>(d)</w:t>
      </w:r>
      <w:r w:rsidRPr="00E55505">
        <w:rPr>
          <w:rFonts w:ascii="Bookman Old Style" w:hAnsi="Bookman Old Style" w:cs="Arial"/>
          <w:kern w:val="28"/>
          <w:lang w:val="en-US"/>
        </w:rPr>
        <w:tab/>
      </w:r>
      <w:r w:rsidRPr="00E55505">
        <w:rPr>
          <w:rFonts w:ascii="Bookman Old Style" w:hAnsi="Bookman Old Style" w:cs="Arial"/>
          <w:b/>
          <w:kern w:val="28"/>
          <w:lang w:val="en-US"/>
        </w:rPr>
        <w:t xml:space="preserve">15/01636/FUL </w:t>
      </w:r>
      <w:r w:rsidRPr="00E55505">
        <w:rPr>
          <w:rFonts w:ascii="Bookman Old Style" w:hAnsi="Bookman Old Style" w:cs="Arial"/>
          <w:kern w:val="28"/>
          <w:lang w:val="en-US"/>
        </w:rPr>
        <w:t>– Side and Rear extension at 34 Ryecroft - APPROVED</w:t>
      </w:r>
    </w:p>
    <w:p w:rsidR="00E55505" w:rsidRPr="00E55505" w:rsidRDefault="00E55505" w:rsidP="00C105D4">
      <w:pPr>
        <w:pStyle w:val="NoSpacing"/>
        <w:ind w:left="1440" w:hanging="735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(e)</w:t>
      </w:r>
      <w:r>
        <w:rPr>
          <w:rFonts w:ascii="Bookman Old Style" w:hAnsi="Bookman Old Style" w:cs="Arial"/>
          <w:kern w:val="28"/>
          <w:lang w:val="en-US"/>
        </w:rPr>
        <w:tab/>
      </w:r>
      <w:r w:rsidRPr="00E55505">
        <w:rPr>
          <w:rFonts w:ascii="Bookman Old Style" w:hAnsi="Bookman Old Style" w:cs="Arial"/>
          <w:b/>
          <w:kern w:val="28"/>
          <w:lang w:val="en-US"/>
        </w:rPr>
        <w:t>15/01901/FUL</w:t>
      </w:r>
      <w:r>
        <w:rPr>
          <w:rFonts w:ascii="Bookman Old Style" w:hAnsi="Bookman Old Style" w:cs="Arial"/>
          <w:kern w:val="28"/>
          <w:lang w:val="en-US"/>
        </w:rPr>
        <w:t xml:space="preserve"> – proposed pruning of trees to the rear of 47 Fossview Close - APPROVED</w:t>
      </w:r>
    </w:p>
    <w:p w:rsidR="00C105D4" w:rsidRPr="00E55505" w:rsidRDefault="00C105D4" w:rsidP="002F6077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EB0431" w:rsidRPr="002339CE" w:rsidRDefault="002339CE" w:rsidP="002F6077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 w:rsidRPr="002339C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6.</w:t>
      </w:r>
      <w:r w:rsidRPr="002339C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ab/>
        <w:t>ONGOING ISSUES</w:t>
      </w:r>
    </w:p>
    <w:p w:rsidR="002339CE" w:rsidRDefault="002339CE" w:rsidP="002F6077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C105D4" w:rsidRDefault="00C105D4" w:rsidP="00C105D4">
      <w:pPr>
        <w:pStyle w:val="NoSpacing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Neighbourhood Planning – the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Committee felt that the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Parish Council should be proactive in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progressing this during the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consultation period and it was proposed that the meetings be held after the planning only meetings on the 4</w:t>
      </w:r>
      <w:r w:rsidRPr="00C105D4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Tuesday in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each month with the Planning meeting commencing at 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>6</w:t>
      </w:r>
      <w:r>
        <w:rPr>
          <w:rFonts w:ascii="Bookman Old Style" w:hAnsi="Bookman Old Style" w:cs="Arial"/>
          <w:kern w:val="28"/>
          <w:sz w:val="24"/>
          <w:szCs w:val="24"/>
          <w:lang w:val="en-US"/>
        </w:rPr>
        <w:t>.30pm</w:t>
      </w:r>
    </w:p>
    <w:p w:rsidR="00C105D4" w:rsidRDefault="00C105D4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BD6560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</w:pPr>
      <w:r>
        <w:rPr>
          <w:rFonts w:ascii="Bookman Old Style" w:hAnsi="Bookman Old Style" w:cs="Arial"/>
          <w:kern w:val="28"/>
          <w:sz w:val="24"/>
          <w:szCs w:val="24"/>
          <w:lang w:val="en-US"/>
        </w:rPr>
        <w:t>7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.</w:t>
      </w:r>
      <w:r w:rsidR="004F7813"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</w:r>
      <w:r w:rsidR="004F7813" w:rsidRPr="00E2507E">
        <w:rPr>
          <w:rFonts w:ascii="Bookman Old Style" w:hAnsi="Bookman Old Style" w:cs="Arial"/>
          <w:kern w:val="28"/>
          <w:sz w:val="24"/>
          <w:szCs w:val="24"/>
          <w:u w:val="single"/>
          <w:lang w:val="en-US"/>
        </w:rPr>
        <w:t>NEXT MEETING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ab/>
        <w:t>There being no other business the meeting closed at</w:t>
      </w:r>
      <w:r w:rsidR="00EB0431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7.</w:t>
      </w:r>
      <w:r w:rsidR="001D2652">
        <w:rPr>
          <w:rFonts w:ascii="Bookman Old Style" w:hAnsi="Bookman Old Style" w:cs="Arial"/>
          <w:kern w:val="28"/>
          <w:sz w:val="24"/>
          <w:szCs w:val="24"/>
          <w:lang w:val="en-US"/>
        </w:rPr>
        <w:t>15</w:t>
      </w:r>
      <w:r w:rsidR="00BD6560">
        <w:rPr>
          <w:rFonts w:ascii="Bookman Old Style" w:hAnsi="Bookman Old Style" w:cs="Arial"/>
          <w:kern w:val="28"/>
          <w:sz w:val="24"/>
          <w:szCs w:val="24"/>
          <w:lang w:val="en-US"/>
        </w:rPr>
        <w:t>pm</w:t>
      </w:r>
      <w:r w:rsidR="002F6077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4F7813" w:rsidRPr="00E2507E" w:rsidRDefault="004F7813" w:rsidP="00F93AA8">
      <w:pPr>
        <w:pStyle w:val="NoSpacing"/>
        <w:ind w:left="709" w:hanging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Default="004F7813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The next meeting will be on Tuesday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>27</w:t>
      </w:r>
      <w:r w:rsidR="00E55505" w:rsidRPr="00E55505">
        <w:rPr>
          <w:rFonts w:ascii="Bookman Old Style" w:hAnsi="Bookman Old Style" w:cs="Arial"/>
          <w:kern w:val="28"/>
          <w:sz w:val="24"/>
          <w:szCs w:val="24"/>
          <w:vertAlign w:val="superscript"/>
          <w:lang w:val="en-US"/>
        </w:rPr>
        <w:t>th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October </w:t>
      </w:r>
      <w:r w:rsidR="00414392">
        <w:rPr>
          <w:rFonts w:ascii="Bookman Old Style" w:hAnsi="Bookman Old Style" w:cs="Arial"/>
          <w:kern w:val="28"/>
          <w:sz w:val="24"/>
          <w:szCs w:val="24"/>
          <w:lang w:val="en-US"/>
        </w:rPr>
        <w:t>2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015 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at</w:t>
      </w:r>
      <w:r w:rsidR="00364F3A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>6.30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>pm</w:t>
      </w:r>
      <w:r w:rsidR="00E55505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followed by a Neighbourhood Plan working group meeting</w:t>
      </w:r>
      <w:r w:rsidRPr="00E2507E">
        <w:rPr>
          <w:rFonts w:ascii="Bookman Old Style" w:hAnsi="Bookman Old Style" w:cs="Arial"/>
          <w:kern w:val="28"/>
          <w:sz w:val="24"/>
          <w:szCs w:val="24"/>
          <w:lang w:val="en-US"/>
        </w:rPr>
        <w:t xml:space="preserve"> </w:t>
      </w:r>
    </w:p>
    <w:p w:rsidR="002F6077" w:rsidRDefault="002F6077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2F6077" w:rsidRPr="00E2507E" w:rsidRDefault="002F6077" w:rsidP="001110FD">
      <w:pPr>
        <w:pStyle w:val="NoSpacing"/>
        <w:ind w:left="709"/>
        <w:jc w:val="both"/>
        <w:rPr>
          <w:rFonts w:ascii="Bookman Old Style" w:hAnsi="Bookman Old Style" w:cs="Arial"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Lucida Handwriting" w:hAnsi="Lucida Handwriting" w:cs="Arial"/>
          <w:b/>
          <w:kern w:val="28"/>
          <w:sz w:val="24"/>
          <w:szCs w:val="24"/>
          <w:lang w:val="en-US"/>
        </w:rPr>
      </w:pP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 w:rsidRPr="00E2507E">
        <w:rPr>
          <w:rFonts w:ascii="Lucida Handwriting" w:hAnsi="Lucida Handwriting" w:cs="Arial"/>
          <w:b/>
          <w:kern w:val="28"/>
          <w:sz w:val="24"/>
          <w:szCs w:val="24"/>
          <w:lang w:val="en-US"/>
        </w:rPr>
        <w:t>Signed …………………………………</w:t>
      </w:r>
      <w:r w:rsidRPr="00E2507E">
        <w:rPr>
          <w:rFonts w:ascii="Bookman Old Style" w:hAnsi="Bookman Old Style"/>
          <w:kern w:val="28"/>
          <w:sz w:val="24"/>
          <w:szCs w:val="24"/>
          <w:lang w:val="en-US"/>
        </w:rPr>
        <w:t>Chairman</w:t>
      </w:r>
    </w:p>
    <w:p w:rsidR="004F7813" w:rsidRPr="00E2507E" w:rsidRDefault="004F7813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</w:p>
    <w:p w:rsidR="004F7813" w:rsidRPr="00E2507E" w:rsidRDefault="00E55505" w:rsidP="00797C56">
      <w:pPr>
        <w:pStyle w:val="NoSpacing"/>
        <w:jc w:val="both"/>
        <w:rPr>
          <w:rFonts w:ascii="Bookman Old Style" w:hAnsi="Bookman Old Style"/>
          <w:kern w:val="28"/>
          <w:sz w:val="24"/>
          <w:szCs w:val="24"/>
          <w:lang w:val="en-US"/>
        </w:rPr>
      </w:pPr>
      <w:r>
        <w:rPr>
          <w:rFonts w:ascii="Bookman Old Style" w:hAnsi="Bookman Old Style"/>
          <w:kern w:val="28"/>
          <w:sz w:val="24"/>
          <w:szCs w:val="24"/>
          <w:lang w:val="en-US"/>
        </w:rPr>
        <w:t>27</w:t>
      </w:r>
      <w:r w:rsidRPr="00E55505">
        <w:rPr>
          <w:rFonts w:ascii="Bookman Old Style" w:hAnsi="Bookman Old Style"/>
          <w:kern w:val="28"/>
          <w:sz w:val="24"/>
          <w:szCs w:val="24"/>
          <w:vertAlign w:val="superscript"/>
          <w:lang w:val="en-US"/>
        </w:rPr>
        <w:t>th</w:t>
      </w:r>
      <w:r>
        <w:rPr>
          <w:rFonts w:ascii="Bookman Old Style" w:hAnsi="Bookman Old Style"/>
          <w:kern w:val="28"/>
          <w:sz w:val="24"/>
          <w:szCs w:val="24"/>
          <w:lang w:val="en-US"/>
        </w:rPr>
        <w:t xml:space="preserve"> October</w:t>
      </w:r>
      <w:r w:rsidR="007E2BD7">
        <w:rPr>
          <w:rFonts w:ascii="Bookman Old Style" w:hAnsi="Bookman Old Style"/>
          <w:kern w:val="28"/>
          <w:sz w:val="24"/>
          <w:szCs w:val="24"/>
          <w:lang w:val="en-US"/>
        </w:rPr>
        <w:t xml:space="preserve"> 2015</w:t>
      </w:r>
    </w:p>
    <w:sectPr w:rsidR="004F7813" w:rsidRPr="00E2507E" w:rsidSect="004C25AD">
      <w:footerReference w:type="default" r:id="rId9"/>
      <w:pgSz w:w="11906" w:h="16838"/>
      <w:pgMar w:top="567" w:right="1418" w:bottom="567" w:left="1418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060C" w:rsidRDefault="007C060C" w:rsidP="00D6552E">
      <w:pPr>
        <w:spacing w:after="0" w:line="240" w:lineRule="auto"/>
      </w:pPr>
      <w:r>
        <w:separator/>
      </w:r>
    </w:p>
  </w:endnote>
  <w:endnote w:type="continuationSeparator" w:id="0">
    <w:p w:rsidR="007C060C" w:rsidRDefault="007C060C" w:rsidP="00D65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813" w:rsidRDefault="00F72056">
    <w:pPr>
      <w:pStyle w:val="Footer"/>
      <w:jc w:val="center"/>
    </w:pPr>
    <w:r>
      <w:fldChar w:fldCharType="begin"/>
    </w:r>
    <w:r w:rsidR="004F7813">
      <w:instrText xml:space="preserve"> PAGE   \* MERGEFORMAT </w:instrText>
    </w:r>
    <w:r>
      <w:fldChar w:fldCharType="separate"/>
    </w:r>
    <w:r w:rsidR="00AF1BCD">
      <w:rPr>
        <w:noProof/>
      </w:rPr>
      <w:t>27</w:t>
    </w:r>
    <w:r>
      <w:fldChar w:fldCharType="end"/>
    </w:r>
  </w:p>
  <w:p w:rsidR="004F7813" w:rsidRDefault="004F78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060C" w:rsidRDefault="007C060C" w:rsidP="00D6552E">
      <w:pPr>
        <w:spacing w:after="0" w:line="240" w:lineRule="auto"/>
      </w:pPr>
      <w:r>
        <w:separator/>
      </w:r>
    </w:p>
  </w:footnote>
  <w:footnote w:type="continuationSeparator" w:id="0">
    <w:p w:rsidR="007C060C" w:rsidRDefault="007C060C" w:rsidP="00D65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B41D1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EB1359"/>
    <w:multiLevelType w:val="hybridMultilevel"/>
    <w:tmpl w:val="D86A1474"/>
    <w:lvl w:ilvl="0" w:tplc="21DC5348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2" w15:restartNumberingAfterBreak="0">
    <w:nsid w:val="0E5E69A3"/>
    <w:multiLevelType w:val="hybridMultilevel"/>
    <w:tmpl w:val="9E2C7DB2"/>
    <w:lvl w:ilvl="0" w:tplc="6E901D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7616F6"/>
    <w:multiLevelType w:val="hybridMultilevel"/>
    <w:tmpl w:val="47B65D0E"/>
    <w:lvl w:ilvl="0" w:tplc="BCE05B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1675B"/>
    <w:multiLevelType w:val="hybridMultilevel"/>
    <w:tmpl w:val="4FB08D52"/>
    <w:lvl w:ilvl="0" w:tplc="188C049C">
      <w:start w:val="1"/>
      <w:numFmt w:val="lowerRoman"/>
      <w:lvlText w:val="(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465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8B01DD"/>
    <w:multiLevelType w:val="hybridMultilevel"/>
    <w:tmpl w:val="44D2A1BC"/>
    <w:lvl w:ilvl="0" w:tplc="0809000F">
      <w:start w:val="1"/>
      <w:numFmt w:val="decimal"/>
      <w:lvlText w:val="%1."/>
      <w:lvlJc w:val="left"/>
      <w:pPr>
        <w:ind w:left="117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9" w15:restartNumberingAfterBreak="0">
    <w:nsid w:val="33964E6B"/>
    <w:multiLevelType w:val="hybridMultilevel"/>
    <w:tmpl w:val="692C5C64"/>
    <w:lvl w:ilvl="0" w:tplc="D7461D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521E0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-2961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  <w:rPr>
        <w:rFonts w:cs="Times New Roman"/>
      </w:rPr>
    </w:lvl>
  </w:abstractNum>
  <w:abstractNum w:abstractNumId="11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49013EF"/>
    <w:multiLevelType w:val="hybridMultilevel"/>
    <w:tmpl w:val="7DD6F254"/>
    <w:lvl w:ilvl="0" w:tplc="7F8EC9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C3337"/>
    <w:multiLevelType w:val="hybridMultilevel"/>
    <w:tmpl w:val="29BC6AF0"/>
    <w:lvl w:ilvl="0" w:tplc="FAEE369A">
      <w:start w:val="1"/>
      <w:numFmt w:val="lowerLetter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5623D0F"/>
    <w:multiLevelType w:val="hybridMultilevel"/>
    <w:tmpl w:val="38E896E6"/>
    <w:lvl w:ilvl="0" w:tplc="6E4E1942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067DC"/>
    <w:multiLevelType w:val="hybridMultilevel"/>
    <w:tmpl w:val="99409450"/>
    <w:lvl w:ilvl="0" w:tplc="C46CDA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8673AE"/>
    <w:multiLevelType w:val="hybridMultilevel"/>
    <w:tmpl w:val="B0F8B296"/>
    <w:lvl w:ilvl="0" w:tplc="A49A2BC2">
      <w:start w:val="1"/>
      <w:numFmt w:val="lowerLetter"/>
      <w:lvlText w:val="(%1)"/>
      <w:lvlJc w:val="left"/>
      <w:pPr>
        <w:ind w:left="1545" w:hanging="735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8C74D1B"/>
    <w:multiLevelType w:val="hybridMultilevel"/>
    <w:tmpl w:val="9C5E66C2"/>
    <w:lvl w:ilvl="0" w:tplc="87683B6E">
      <w:start w:val="1"/>
      <w:numFmt w:val="lowerLetter"/>
      <w:lvlText w:val="(%1)"/>
      <w:lvlJc w:val="left"/>
      <w:pPr>
        <w:ind w:left="1303" w:hanging="735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B8A362B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535F0D"/>
    <w:multiLevelType w:val="hybridMultilevel"/>
    <w:tmpl w:val="9C8A053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1"/>
  </w:num>
  <w:num w:numId="5">
    <w:abstractNumId w:val="10"/>
  </w:num>
  <w:num w:numId="6">
    <w:abstractNumId w:val="6"/>
  </w:num>
  <w:num w:numId="7">
    <w:abstractNumId w:val="8"/>
  </w:num>
  <w:num w:numId="8">
    <w:abstractNumId w:val="19"/>
  </w:num>
  <w:num w:numId="9">
    <w:abstractNumId w:val="12"/>
  </w:num>
  <w:num w:numId="10">
    <w:abstractNumId w:val="2"/>
  </w:num>
  <w:num w:numId="11">
    <w:abstractNumId w:val="9"/>
  </w:num>
  <w:num w:numId="12">
    <w:abstractNumId w:val="16"/>
  </w:num>
  <w:num w:numId="13">
    <w:abstractNumId w:val="7"/>
  </w:num>
  <w:num w:numId="14">
    <w:abstractNumId w:val="17"/>
  </w:num>
  <w:num w:numId="15">
    <w:abstractNumId w:val="5"/>
  </w:num>
  <w:num w:numId="16">
    <w:abstractNumId w:val="15"/>
  </w:num>
  <w:num w:numId="17">
    <w:abstractNumId w:val="14"/>
  </w:num>
  <w:num w:numId="18">
    <w:abstractNumId w:val="4"/>
  </w:num>
  <w:num w:numId="19">
    <w:abstractNumId w:val="18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112C4"/>
    <w:rsid w:val="00032D0C"/>
    <w:rsid w:val="000368DF"/>
    <w:rsid w:val="00037838"/>
    <w:rsid w:val="00042076"/>
    <w:rsid w:val="00043069"/>
    <w:rsid w:val="00053050"/>
    <w:rsid w:val="00055070"/>
    <w:rsid w:val="00055AEE"/>
    <w:rsid w:val="00055D3C"/>
    <w:rsid w:val="00061B87"/>
    <w:rsid w:val="00063019"/>
    <w:rsid w:val="00067C41"/>
    <w:rsid w:val="000741CA"/>
    <w:rsid w:val="00081F4D"/>
    <w:rsid w:val="00087BE2"/>
    <w:rsid w:val="00092D40"/>
    <w:rsid w:val="0009397C"/>
    <w:rsid w:val="000A613E"/>
    <w:rsid w:val="000A63D0"/>
    <w:rsid w:val="000A7892"/>
    <w:rsid w:val="000B084D"/>
    <w:rsid w:val="000B1A2F"/>
    <w:rsid w:val="000B414F"/>
    <w:rsid w:val="000C5384"/>
    <w:rsid w:val="000D089B"/>
    <w:rsid w:val="000E5E3E"/>
    <w:rsid w:val="000F0EAE"/>
    <w:rsid w:val="000F71C7"/>
    <w:rsid w:val="0010311F"/>
    <w:rsid w:val="001110E9"/>
    <w:rsid w:val="001110FD"/>
    <w:rsid w:val="00115C34"/>
    <w:rsid w:val="00117A22"/>
    <w:rsid w:val="00121163"/>
    <w:rsid w:val="00123F5A"/>
    <w:rsid w:val="00125DF6"/>
    <w:rsid w:val="001270DF"/>
    <w:rsid w:val="00130AC6"/>
    <w:rsid w:val="00132B2D"/>
    <w:rsid w:val="00144BCE"/>
    <w:rsid w:val="0014543D"/>
    <w:rsid w:val="001639F8"/>
    <w:rsid w:val="00165AD6"/>
    <w:rsid w:val="00175897"/>
    <w:rsid w:val="00180176"/>
    <w:rsid w:val="00184FE1"/>
    <w:rsid w:val="001871EB"/>
    <w:rsid w:val="0018748C"/>
    <w:rsid w:val="001917D1"/>
    <w:rsid w:val="0019252B"/>
    <w:rsid w:val="001A3B2D"/>
    <w:rsid w:val="001C4BEB"/>
    <w:rsid w:val="001C5E3E"/>
    <w:rsid w:val="001D0EB9"/>
    <w:rsid w:val="001D2652"/>
    <w:rsid w:val="001D5740"/>
    <w:rsid w:val="001F0F8E"/>
    <w:rsid w:val="001F63CF"/>
    <w:rsid w:val="00204BB7"/>
    <w:rsid w:val="002103DF"/>
    <w:rsid w:val="00214F58"/>
    <w:rsid w:val="002205B9"/>
    <w:rsid w:val="00224D2B"/>
    <w:rsid w:val="002339CE"/>
    <w:rsid w:val="00234028"/>
    <w:rsid w:val="00240D20"/>
    <w:rsid w:val="00243F83"/>
    <w:rsid w:val="00246BE6"/>
    <w:rsid w:val="00247536"/>
    <w:rsid w:val="002504BE"/>
    <w:rsid w:val="00252ECC"/>
    <w:rsid w:val="00253BED"/>
    <w:rsid w:val="00256B4B"/>
    <w:rsid w:val="00262019"/>
    <w:rsid w:val="002630E7"/>
    <w:rsid w:val="002825FC"/>
    <w:rsid w:val="00290873"/>
    <w:rsid w:val="0029489C"/>
    <w:rsid w:val="002A7041"/>
    <w:rsid w:val="002B41B7"/>
    <w:rsid w:val="002B4E1B"/>
    <w:rsid w:val="002C6E67"/>
    <w:rsid w:val="002E0B20"/>
    <w:rsid w:val="002E0D9C"/>
    <w:rsid w:val="002E3000"/>
    <w:rsid w:val="002E54ED"/>
    <w:rsid w:val="002E60E2"/>
    <w:rsid w:val="002E64AD"/>
    <w:rsid w:val="002F30DE"/>
    <w:rsid w:val="002F6077"/>
    <w:rsid w:val="002F6822"/>
    <w:rsid w:val="00300D8A"/>
    <w:rsid w:val="0030463D"/>
    <w:rsid w:val="00304913"/>
    <w:rsid w:val="00305F03"/>
    <w:rsid w:val="00326208"/>
    <w:rsid w:val="00326CD7"/>
    <w:rsid w:val="0033276B"/>
    <w:rsid w:val="00335C68"/>
    <w:rsid w:val="00342FA3"/>
    <w:rsid w:val="00343D40"/>
    <w:rsid w:val="00344F86"/>
    <w:rsid w:val="003468BB"/>
    <w:rsid w:val="00347A5D"/>
    <w:rsid w:val="003534A4"/>
    <w:rsid w:val="0036024A"/>
    <w:rsid w:val="00364F3A"/>
    <w:rsid w:val="00366C0A"/>
    <w:rsid w:val="00374D80"/>
    <w:rsid w:val="00375613"/>
    <w:rsid w:val="00377DC3"/>
    <w:rsid w:val="0038042C"/>
    <w:rsid w:val="0038152A"/>
    <w:rsid w:val="00392333"/>
    <w:rsid w:val="003A24EC"/>
    <w:rsid w:val="003A3009"/>
    <w:rsid w:val="003B2B0B"/>
    <w:rsid w:val="003B65B6"/>
    <w:rsid w:val="003B6E6F"/>
    <w:rsid w:val="003B7B42"/>
    <w:rsid w:val="003C293A"/>
    <w:rsid w:val="003C47E2"/>
    <w:rsid w:val="003C7110"/>
    <w:rsid w:val="003C75D6"/>
    <w:rsid w:val="003E6F59"/>
    <w:rsid w:val="003F0ED7"/>
    <w:rsid w:val="00404885"/>
    <w:rsid w:val="00412585"/>
    <w:rsid w:val="00414392"/>
    <w:rsid w:val="00424F9D"/>
    <w:rsid w:val="00425E17"/>
    <w:rsid w:val="004427C9"/>
    <w:rsid w:val="00443184"/>
    <w:rsid w:val="00453800"/>
    <w:rsid w:val="00456905"/>
    <w:rsid w:val="00466F6F"/>
    <w:rsid w:val="00471C39"/>
    <w:rsid w:val="00473D61"/>
    <w:rsid w:val="004A0C87"/>
    <w:rsid w:val="004C25AD"/>
    <w:rsid w:val="004C32C1"/>
    <w:rsid w:val="004C5372"/>
    <w:rsid w:val="004D7407"/>
    <w:rsid w:val="004E01D5"/>
    <w:rsid w:val="004E2045"/>
    <w:rsid w:val="004E2E1B"/>
    <w:rsid w:val="004F0A5A"/>
    <w:rsid w:val="004F3F5D"/>
    <w:rsid w:val="004F7813"/>
    <w:rsid w:val="00511D3C"/>
    <w:rsid w:val="0051467B"/>
    <w:rsid w:val="00514EEA"/>
    <w:rsid w:val="0051740B"/>
    <w:rsid w:val="00517C98"/>
    <w:rsid w:val="00521351"/>
    <w:rsid w:val="00521921"/>
    <w:rsid w:val="00523FC6"/>
    <w:rsid w:val="00535615"/>
    <w:rsid w:val="005356A5"/>
    <w:rsid w:val="00546267"/>
    <w:rsid w:val="005530E9"/>
    <w:rsid w:val="00561A2E"/>
    <w:rsid w:val="005642B0"/>
    <w:rsid w:val="00582B03"/>
    <w:rsid w:val="00585AEA"/>
    <w:rsid w:val="00593AAB"/>
    <w:rsid w:val="00595ED1"/>
    <w:rsid w:val="005A38D9"/>
    <w:rsid w:val="005A43CD"/>
    <w:rsid w:val="005A5E80"/>
    <w:rsid w:val="005B2B62"/>
    <w:rsid w:val="005B2DA7"/>
    <w:rsid w:val="005C3DDE"/>
    <w:rsid w:val="005C5FD0"/>
    <w:rsid w:val="005D0925"/>
    <w:rsid w:val="005D3920"/>
    <w:rsid w:val="005D42FA"/>
    <w:rsid w:val="005E3FC2"/>
    <w:rsid w:val="005E4A82"/>
    <w:rsid w:val="005E5EF6"/>
    <w:rsid w:val="005F3611"/>
    <w:rsid w:val="005F37B7"/>
    <w:rsid w:val="005F6F1F"/>
    <w:rsid w:val="005F79F1"/>
    <w:rsid w:val="006000FE"/>
    <w:rsid w:val="00606A8A"/>
    <w:rsid w:val="0062294D"/>
    <w:rsid w:val="00630C2C"/>
    <w:rsid w:val="00630E17"/>
    <w:rsid w:val="00632640"/>
    <w:rsid w:val="00637183"/>
    <w:rsid w:val="00653581"/>
    <w:rsid w:val="006746C4"/>
    <w:rsid w:val="00677B8A"/>
    <w:rsid w:val="006959FD"/>
    <w:rsid w:val="00696FBC"/>
    <w:rsid w:val="006B739F"/>
    <w:rsid w:val="006C3747"/>
    <w:rsid w:val="006D7452"/>
    <w:rsid w:val="006E06D7"/>
    <w:rsid w:val="006E6DFC"/>
    <w:rsid w:val="006E7505"/>
    <w:rsid w:val="007103A3"/>
    <w:rsid w:val="007227AD"/>
    <w:rsid w:val="007245AC"/>
    <w:rsid w:val="00725E6A"/>
    <w:rsid w:val="0072622D"/>
    <w:rsid w:val="007277CA"/>
    <w:rsid w:val="00734AD1"/>
    <w:rsid w:val="00735879"/>
    <w:rsid w:val="00736DDB"/>
    <w:rsid w:val="007547FF"/>
    <w:rsid w:val="00764C0E"/>
    <w:rsid w:val="007661C8"/>
    <w:rsid w:val="00770245"/>
    <w:rsid w:val="0077517A"/>
    <w:rsid w:val="0077518C"/>
    <w:rsid w:val="0077711C"/>
    <w:rsid w:val="00777A07"/>
    <w:rsid w:val="007813AB"/>
    <w:rsid w:val="007821C6"/>
    <w:rsid w:val="0079210F"/>
    <w:rsid w:val="0079318D"/>
    <w:rsid w:val="0079326D"/>
    <w:rsid w:val="007936E2"/>
    <w:rsid w:val="00797C56"/>
    <w:rsid w:val="007C060C"/>
    <w:rsid w:val="007C1C27"/>
    <w:rsid w:val="007C389C"/>
    <w:rsid w:val="007C3D21"/>
    <w:rsid w:val="007C7210"/>
    <w:rsid w:val="007C7997"/>
    <w:rsid w:val="007D3531"/>
    <w:rsid w:val="007D4C19"/>
    <w:rsid w:val="007E2BD7"/>
    <w:rsid w:val="007F04EF"/>
    <w:rsid w:val="007F05F6"/>
    <w:rsid w:val="007F349C"/>
    <w:rsid w:val="007F60B3"/>
    <w:rsid w:val="00800778"/>
    <w:rsid w:val="008056B7"/>
    <w:rsid w:val="008108CC"/>
    <w:rsid w:val="008321C8"/>
    <w:rsid w:val="00833604"/>
    <w:rsid w:val="008412B1"/>
    <w:rsid w:val="00844C22"/>
    <w:rsid w:val="00850152"/>
    <w:rsid w:val="008506FB"/>
    <w:rsid w:val="00850D26"/>
    <w:rsid w:val="00851AFA"/>
    <w:rsid w:val="00852F7F"/>
    <w:rsid w:val="00863D34"/>
    <w:rsid w:val="00871408"/>
    <w:rsid w:val="00871EB1"/>
    <w:rsid w:val="00875D72"/>
    <w:rsid w:val="008760B5"/>
    <w:rsid w:val="008778D8"/>
    <w:rsid w:val="008821F8"/>
    <w:rsid w:val="00883C74"/>
    <w:rsid w:val="00892D72"/>
    <w:rsid w:val="00896E89"/>
    <w:rsid w:val="008B0CBD"/>
    <w:rsid w:val="008B6396"/>
    <w:rsid w:val="008B7420"/>
    <w:rsid w:val="008C2607"/>
    <w:rsid w:val="008C66A5"/>
    <w:rsid w:val="008D5B1C"/>
    <w:rsid w:val="008D6A19"/>
    <w:rsid w:val="008E06D5"/>
    <w:rsid w:val="008E34FB"/>
    <w:rsid w:val="008F519F"/>
    <w:rsid w:val="009127E1"/>
    <w:rsid w:val="009136D0"/>
    <w:rsid w:val="00925678"/>
    <w:rsid w:val="009338A4"/>
    <w:rsid w:val="00941DBF"/>
    <w:rsid w:val="009460CE"/>
    <w:rsid w:val="0095034C"/>
    <w:rsid w:val="0095112F"/>
    <w:rsid w:val="0096005E"/>
    <w:rsid w:val="00961E9E"/>
    <w:rsid w:val="00964AA4"/>
    <w:rsid w:val="00964DF3"/>
    <w:rsid w:val="0096623C"/>
    <w:rsid w:val="009746E1"/>
    <w:rsid w:val="00974B7F"/>
    <w:rsid w:val="00976821"/>
    <w:rsid w:val="0098000F"/>
    <w:rsid w:val="00991C43"/>
    <w:rsid w:val="009934BD"/>
    <w:rsid w:val="00996D74"/>
    <w:rsid w:val="009A6CEC"/>
    <w:rsid w:val="009A7BCB"/>
    <w:rsid w:val="009B04AD"/>
    <w:rsid w:val="009B1954"/>
    <w:rsid w:val="009B3655"/>
    <w:rsid w:val="009B4891"/>
    <w:rsid w:val="009C7D86"/>
    <w:rsid w:val="009D1232"/>
    <w:rsid w:val="009D65DD"/>
    <w:rsid w:val="009E7BE2"/>
    <w:rsid w:val="009F0077"/>
    <w:rsid w:val="00A01051"/>
    <w:rsid w:val="00A033B5"/>
    <w:rsid w:val="00A07F78"/>
    <w:rsid w:val="00A132C6"/>
    <w:rsid w:val="00A14015"/>
    <w:rsid w:val="00A16E0E"/>
    <w:rsid w:val="00A43FED"/>
    <w:rsid w:val="00A579DD"/>
    <w:rsid w:val="00A61A7C"/>
    <w:rsid w:val="00A67BCD"/>
    <w:rsid w:val="00A76BEE"/>
    <w:rsid w:val="00A84C75"/>
    <w:rsid w:val="00AA1D31"/>
    <w:rsid w:val="00AA55ED"/>
    <w:rsid w:val="00AB30AE"/>
    <w:rsid w:val="00AB5683"/>
    <w:rsid w:val="00AB6410"/>
    <w:rsid w:val="00AC185A"/>
    <w:rsid w:val="00AC5321"/>
    <w:rsid w:val="00AC7F51"/>
    <w:rsid w:val="00AD624F"/>
    <w:rsid w:val="00AE0BC1"/>
    <w:rsid w:val="00AE2F86"/>
    <w:rsid w:val="00AF1BCD"/>
    <w:rsid w:val="00AF42A7"/>
    <w:rsid w:val="00AF5FFE"/>
    <w:rsid w:val="00B02CA9"/>
    <w:rsid w:val="00B06E22"/>
    <w:rsid w:val="00B2756D"/>
    <w:rsid w:val="00B31509"/>
    <w:rsid w:val="00B42D85"/>
    <w:rsid w:val="00B4548C"/>
    <w:rsid w:val="00B5266E"/>
    <w:rsid w:val="00B52895"/>
    <w:rsid w:val="00B61715"/>
    <w:rsid w:val="00B62EE2"/>
    <w:rsid w:val="00B64D9D"/>
    <w:rsid w:val="00B65382"/>
    <w:rsid w:val="00B6565A"/>
    <w:rsid w:val="00B67CBD"/>
    <w:rsid w:val="00B85B5F"/>
    <w:rsid w:val="00B86B47"/>
    <w:rsid w:val="00B878B0"/>
    <w:rsid w:val="00B9338E"/>
    <w:rsid w:val="00B93A97"/>
    <w:rsid w:val="00BA39FA"/>
    <w:rsid w:val="00BA56C7"/>
    <w:rsid w:val="00BA7618"/>
    <w:rsid w:val="00BB57F7"/>
    <w:rsid w:val="00BC5C16"/>
    <w:rsid w:val="00BD6560"/>
    <w:rsid w:val="00BE5596"/>
    <w:rsid w:val="00BF0006"/>
    <w:rsid w:val="00BF4940"/>
    <w:rsid w:val="00BF4CF2"/>
    <w:rsid w:val="00BF50DD"/>
    <w:rsid w:val="00BF5CB3"/>
    <w:rsid w:val="00BF63CD"/>
    <w:rsid w:val="00C104F3"/>
    <w:rsid w:val="00C105D4"/>
    <w:rsid w:val="00C122F7"/>
    <w:rsid w:val="00C15D45"/>
    <w:rsid w:val="00C21C69"/>
    <w:rsid w:val="00C22ACC"/>
    <w:rsid w:val="00C2494E"/>
    <w:rsid w:val="00C26CE3"/>
    <w:rsid w:val="00C33726"/>
    <w:rsid w:val="00C357AD"/>
    <w:rsid w:val="00C367BE"/>
    <w:rsid w:val="00C52F25"/>
    <w:rsid w:val="00C61C30"/>
    <w:rsid w:val="00C80FFC"/>
    <w:rsid w:val="00C907E8"/>
    <w:rsid w:val="00C979B9"/>
    <w:rsid w:val="00CA1A9C"/>
    <w:rsid w:val="00CA7671"/>
    <w:rsid w:val="00CB15B4"/>
    <w:rsid w:val="00CB2590"/>
    <w:rsid w:val="00CB63F0"/>
    <w:rsid w:val="00CB7058"/>
    <w:rsid w:val="00CC403D"/>
    <w:rsid w:val="00CC5DDD"/>
    <w:rsid w:val="00CC788E"/>
    <w:rsid w:val="00CD502C"/>
    <w:rsid w:val="00CE12DC"/>
    <w:rsid w:val="00D053E0"/>
    <w:rsid w:val="00D07796"/>
    <w:rsid w:val="00D10CBF"/>
    <w:rsid w:val="00D13725"/>
    <w:rsid w:val="00D16705"/>
    <w:rsid w:val="00D16EDD"/>
    <w:rsid w:val="00D25F87"/>
    <w:rsid w:val="00D27385"/>
    <w:rsid w:val="00D3221D"/>
    <w:rsid w:val="00D35CD9"/>
    <w:rsid w:val="00D37517"/>
    <w:rsid w:val="00D47AB5"/>
    <w:rsid w:val="00D60950"/>
    <w:rsid w:val="00D6552E"/>
    <w:rsid w:val="00D67D0C"/>
    <w:rsid w:val="00D80156"/>
    <w:rsid w:val="00D80DA9"/>
    <w:rsid w:val="00D812C8"/>
    <w:rsid w:val="00D96018"/>
    <w:rsid w:val="00DB454D"/>
    <w:rsid w:val="00DC4440"/>
    <w:rsid w:val="00DD0BE4"/>
    <w:rsid w:val="00DD63B9"/>
    <w:rsid w:val="00DE3E0B"/>
    <w:rsid w:val="00DE6730"/>
    <w:rsid w:val="00DE7010"/>
    <w:rsid w:val="00DF1D22"/>
    <w:rsid w:val="00DF4D46"/>
    <w:rsid w:val="00E10DFD"/>
    <w:rsid w:val="00E11B65"/>
    <w:rsid w:val="00E12343"/>
    <w:rsid w:val="00E234B3"/>
    <w:rsid w:val="00E2507E"/>
    <w:rsid w:val="00E261EC"/>
    <w:rsid w:val="00E42DE1"/>
    <w:rsid w:val="00E458DD"/>
    <w:rsid w:val="00E4668C"/>
    <w:rsid w:val="00E55505"/>
    <w:rsid w:val="00E63795"/>
    <w:rsid w:val="00E73D21"/>
    <w:rsid w:val="00E7514F"/>
    <w:rsid w:val="00E85264"/>
    <w:rsid w:val="00E97619"/>
    <w:rsid w:val="00EA1181"/>
    <w:rsid w:val="00EA3AE2"/>
    <w:rsid w:val="00EB0431"/>
    <w:rsid w:val="00EB2FB5"/>
    <w:rsid w:val="00EB3107"/>
    <w:rsid w:val="00EB444E"/>
    <w:rsid w:val="00EC18CF"/>
    <w:rsid w:val="00ED0823"/>
    <w:rsid w:val="00ED20D7"/>
    <w:rsid w:val="00ED6B85"/>
    <w:rsid w:val="00EE7E35"/>
    <w:rsid w:val="00EF2BB4"/>
    <w:rsid w:val="00EF3033"/>
    <w:rsid w:val="00EF5DB5"/>
    <w:rsid w:val="00EF69F8"/>
    <w:rsid w:val="00EF6A6A"/>
    <w:rsid w:val="00F02F46"/>
    <w:rsid w:val="00F057EC"/>
    <w:rsid w:val="00F10DF9"/>
    <w:rsid w:val="00F129DC"/>
    <w:rsid w:val="00F14B10"/>
    <w:rsid w:val="00F227AF"/>
    <w:rsid w:val="00F25F07"/>
    <w:rsid w:val="00F34FF4"/>
    <w:rsid w:val="00F40680"/>
    <w:rsid w:val="00F42B2A"/>
    <w:rsid w:val="00F445EE"/>
    <w:rsid w:val="00F45369"/>
    <w:rsid w:val="00F50188"/>
    <w:rsid w:val="00F66210"/>
    <w:rsid w:val="00F704BF"/>
    <w:rsid w:val="00F7120E"/>
    <w:rsid w:val="00F72056"/>
    <w:rsid w:val="00F77929"/>
    <w:rsid w:val="00F77EE6"/>
    <w:rsid w:val="00F8142E"/>
    <w:rsid w:val="00F85E0C"/>
    <w:rsid w:val="00F93AA8"/>
    <w:rsid w:val="00F93C25"/>
    <w:rsid w:val="00F94EF0"/>
    <w:rsid w:val="00F9517C"/>
    <w:rsid w:val="00F96206"/>
    <w:rsid w:val="00FA27BA"/>
    <w:rsid w:val="00FA7CEC"/>
    <w:rsid w:val="00FB0141"/>
    <w:rsid w:val="00FB7ED7"/>
    <w:rsid w:val="00FD5A95"/>
    <w:rsid w:val="00FE243A"/>
    <w:rsid w:val="00FE3F36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8A9B35F-7352-466A-AD76-7CE190712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locked/>
    <w:rsid w:val="00764C0E"/>
    <w:rPr>
      <w:rFonts w:ascii="Times New Roman" w:hAnsi="Times New Roman" w:cs="Times New Roman"/>
      <w:b/>
      <w:bCs/>
      <w:sz w:val="27"/>
      <w:szCs w:val="27"/>
      <w:lang w:eastAsia="en-GB"/>
    </w:rPr>
  </w:style>
  <w:style w:type="paragraph" w:styleId="NoSpacing">
    <w:name w:val="No Spacing"/>
    <w:uiPriority w:val="1"/>
    <w:qFormat/>
    <w:rsid w:val="008056B7"/>
    <w:rPr>
      <w:sz w:val="22"/>
      <w:szCs w:val="22"/>
    </w:rPr>
  </w:style>
  <w:style w:type="character" w:styleId="Hyperlink">
    <w:name w:val="Hyperlink"/>
    <w:uiPriority w:val="99"/>
    <w:unhideWhenUsed/>
    <w:rsid w:val="008056B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0430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6552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65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6552E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338A4"/>
    <w:pPr>
      <w:ind w:left="720"/>
    </w:pPr>
  </w:style>
  <w:style w:type="character" w:customStyle="1" w:styleId="casenumber">
    <w:name w:val="casenumber"/>
    <w:basedOn w:val="DefaultParagraphFont"/>
    <w:rsid w:val="007E2BD7"/>
  </w:style>
  <w:style w:type="character" w:customStyle="1" w:styleId="apple-converted-space">
    <w:name w:val="apple-converted-space"/>
    <w:basedOn w:val="DefaultParagraphFont"/>
    <w:rsid w:val="007E2BD7"/>
  </w:style>
  <w:style w:type="character" w:customStyle="1" w:styleId="divider1">
    <w:name w:val="divider1"/>
    <w:basedOn w:val="DefaultParagraphFont"/>
    <w:rsid w:val="007E2BD7"/>
  </w:style>
  <w:style w:type="character" w:customStyle="1" w:styleId="description">
    <w:name w:val="description"/>
    <w:basedOn w:val="DefaultParagraphFont"/>
    <w:rsid w:val="007E2BD7"/>
  </w:style>
  <w:style w:type="character" w:customStyle="1" w:styleId="divider2">
    <w:name w:val="divider2"/>
    <w:basedOn w:val="DefaultParagraphFont"/>
    <w:rsid w:val="007E2BD7"/>
  </w:style>
  <w:style w:type="character" w:customStyle="1" w:styleId="address">
    <w:name w:val="address"/>
    <w:basedOn w:val="DefaultParagraphFont"/>
    <w:rsid w:val="007E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1754"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9061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1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05205-C18E-4769-91DC-C12857980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21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Links>
    <vt:vector size="6" baseType="variant">
      <vt:variant>
        <vt:i4>8257552</vt:i4>
      </vt:variant>
      <vt:variant>
        <vt:i4>0</vt:i4>
      </vt:variant>
      <vt:variant>
        <vt:i4>0</vt:i4>
      </vt:variant>
      <vt:variant>
        <vt:i4>5</vt:i4>
      </vt:variant>
      <vt:variant>
        <vt:lpwstr>mailto:clerk-strensallpc@btconnect.com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Marquis</dc:creator>
  <cp:keywords/>
  <dc:description/>
  <cp:lastModifiedBy>Parish Clerk</cp:lastModifiedBy>
  <cp:revision>3</cp:revision>
  <cp:lastPrinted>2015-10-14T08:48:00Z</cp:lastPrinted>
  <dcterms:created xsi:type="dcterms:W3CDTF">2015-10-14T08:40:00Z</dcterms:created>
  <dcterms:modified xsi:type="dcterms:W3CDTF">2015-10-14T09:25:00Z</dcterms:modified>
</cp:coreProperties>
</file>