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4A97A" w14:textId="77777777" w:rsidR="000B72F5" w:rsidRPr="00892B2A" w:rsidRDefault="005E4408" w:rsidP="000B72F5">
      <w:pPr>
        <w:pStyle w:val="NormalWeb"/>
        <w:jc w:val="center"/>
        <w:rPr>
          <w:u w:val="single"/>
        </w:rPr>
      </w:pPr>
      <w:r w:rsidRPr="00892B2A">
        <w:rPr>
          <w:u w:val="single"/>
        </w:rPr>
        <w:t>S</w:t>
      </w:r>
      <w:r w:rsidR="000B72F5" w:rsidRPr="00892B2A">
        <w:rPr>
          <w:u w:val="single"/>
        </w:rPr>
        <w:t>TRENSALL with TOWTHORPE PARISH COUNCIL</w:t>
      </w:r>
    </w:p>
    <w:p w14:paraId="1474A97B" w14:textId="597FC4FC" w:rsidR="00472E61" w:rsidRPr="00892B2A" w:rsidRDefault="00472E61" w:rsidP="00264B8F">
      <w:pPr>
        <w:pStyle w:val="NoSpacing"/>
        <w:jc w:val="center"/>
      </w:pPr>
      <w:r w:rsidRPr="00892B2A">
        <w:t>The Village Hall, Northfields,</w:t>
      </w:r>
    </w:p>
    <w:p w14:paraId="1474A97C" w14:textId="15B4EED6" w:rsidR="000B72F5" w:rsidRPr="00892B2A" w:rsidRDefault="00472E61" w:rsidP="00264B8F">
      <w:pPr>
        <w:pStyle w:val="NoSpacing"/>
        <w:jc w:val="center"/>
      </w:pPr>
      <w:r w:rsidRPr="00892B2A">
        <w:t xml:space="preserve">Strensall, </w:t>
      </w:r>
      <w:r w:rsidR="000B72F5" w:rsidRPr="00892B2A">
        <w:t>York YO32 5UH</w:t>
      </w:r>
    </w:p>
    <w:p w14:paraId="1474A97D" w14:textId="593B41CF" w:rsidR="000B72F5" w:rsidRPr="00892B2A" w:rsidRDefault="000B72F5" w:rsidP="00264B8F">
      <w:pPr>
        <w:pStyle w:val="NoSpacing"/>
        <w:jc w:val="center"/>
      </w:pPr>
      <w:r w:rsidRPr="00892B2A">
        <w:t>Tel: 491569</w:t>
      </w:r>
    </w:p>
    <w:p w14:paraId="1474A97E" w14:textId="515899A2" w:rsidR="00D575DB" w:rsidRPr="00892B2A" w:rsidRDefault="000B72F5" w:rsidP="00264B8F">
      <w:pPr>
        <w:pStyle w:val="NoSpacing"/>
        <w:jc w:val="center"/>
      </w:pPr>
      <w:r w:rsidRPr="00892B2A">
        <w:t>E-mail: clerk</w:t>
      </w:r>
      <w:r w:rsidR="00472E61" w:rsidRPr="00892B2A">
        <w:t>-</w:t>
      </w:r>
      <w:r w:rsidRPr="00892B2A">
        <w:t>strensallpc@</w:t>
      </w:r>
      <w:r w:rsidR="00472E61" w:rsidRPr="00892B2A">
        <w:t>btconnect.com</w:t>
      </w:r>
    </w:p>
    <w:p w14:paraId="1474A97F" w14:textId="77777777" w:rsidR="00FB09C1" w:rsidRPr="00892B2A" w:rsidRDefault="00FB09C1" w:rsidP="00264B8F">
      <w:pPr>
        <w:pStyle w:val="NoSpacing"/>
        <w:jc w:val="center"/>
      </w:pPr>
    </w:p>
    <w:p w14:paraId="1474A980" w14:textId="77777777" w:rsidR="00FB09C1" w:rsidRPr="00892B2A" w:rsidRDefault="000B72F5" w:rsidP="00FB09C1">
      <w:pPr>
        <w:pStyle w:val="NoSpacing"/>
        <w:jc w:val="center"/>
      </w:pPr>
      <w:r w:rsidRPr="00892B2A">
        <w:t xml:space="preserve">Chairman </w:t>
      </w:r>
      <w:r w:rsidR="008A26C5" w:rsidRPr="00892B2A">
        <w:t>Mr A H Fisher</w:t>
      </w:r>
    </w:p>
    <w:p w14:paraId="1474A981" w14:textId="77777777" w:rsidR="00FB09C1" w:rsidRPr="00892B2A" w:rsidRDefault="00FB09C1" w:rsidP="00FB09C1">
      <w:pPr>
        <w:pStyle w:val="NoSpacing"/>
        <w:jc w:val="center"/>
      </w:pPr>
    </w:p>
    <w:p w14:paraId="7DC6E4A1" w14:textId="5F98AD33" w:rsidR="00B959DD" w:rsidRPr="00892B2A" w:rsidRDefault="00ED66D9" w:rsidP="00D74490">
      <w:pPr>
        <w:pStyle w:val="NoSpacing"/>
        <w:jc w:val="center"/>
        <w:rPr>
          <w:rFonts w:ascii="Bookman Old Style" w:hAnsi="Bookman Old Style"/>
          <w:sz w:val="24"/>
          <w:szCs w:val="24"/>
        </w:rPr>
      </w:pPr>
      <w:r w:rsidRPr="00892B2A">
        <w:tab/>
      </w:r>
      <w:bookmarkStart w:id="0" w:name="_GoBack"/>
      <w:bookmarkEnd w:id="0"/>
      <w:r w:rsidR="00FB09C1" w:rsidRPr="00892B2A">
        <w:rPr>
          <w:rFonts w:ascii="Bookman Old Style" w:hAnsi="Bookman Old Style"/>
          <w:sz w:val="24"/>
          <w:szCs w:val="24"/>
        </w:rPr>
        <w:t>MINUTES OF THE</w:t>
      </w:r>
      <w:r w:rsidR="00B959DD" w:rsidRPr="00892B2A">
        <w:rPr>
          <w:rFonts w:ascii="Bookman Old Style" w:hAnsi="Bookman Old Style"/>
          <w:sz w:val="24"/>
          <w:szCs w:val="24"/>
        </w:rPr>
        <w:t xml:space="preserve"> MEETING OF THE PARISH COUNCIL held </w:t>
      </w:r>
      <w:r w:rsidR="00472E61" w:rsidRPr="00892B2A">
        <w:rPr>
          <w:rFonts w:ascii="Bookman Old Style" w:hAnsi="Bookman Old Style"/>
          <w:sz w:val="24"/>
          <w:szCs w:val="24"/>
        </w:rPr>
        <w:t xml:space="preserve">on </w:t>
      </w:r>
      <w:r w:rsidR="00B959DD" w:rsidRPr="00892B2A">
        <w:rPr>
          <w:rFonts w:ascii="Bookman Old Style" w:hAnsi="Bookman Old Style"/>
          <w:sz w:val="24"/>
          <w:szCs w:val="24"/>
        </w:rPr>
        <w:t>Tuesday 8</w:t>
      </w:r>
      <w:r w:rsidR="00B959DD" w:rsidRPr="00892B2A">
        <w:rPr>
          <w:rFonts w:ascii="Bookman Old Style" w:hAnsi="Bookman Old Style"/>
          <w:sz w:val="24"/>
          <w:szCs w:val="24"/>
          <w:vertAlign w:val="superscript"/>
        </w:rPr>
        <w:t>th</w:t>
      </w:r>
      <w:r w:rsidR="00B959DD" w:rsidRPr="00892B2A">
        <w:rPr>
          <w:rFonts w:ascii="Bookman Old Style" w:hAnsi="Bookman Old Style"/>
          <w:sz w:val="24"/>
          <w:szCs w:val="24"/>
        </w:rPr>
        <w:t xml:space="preserve"> July 2019 at 7.00</w:t>
      </w:r>
      <w:proofErr w:type="gramStart"/>
      <w:r w:rsidR="00B959DD" w:rsidRPr="00892B2A">
        <w:rPr>
          <w:rFonts w:ascii="Bookman Old Style" w:hAnsi="Bookman Old Style"/>
          <w:sz w:val="24"/>
          <w:szCs w:val="24"/>
        </w:rPr>
        <w:t>pm  in</w:t>
      </w:r>
      <w:proofErr w:type="gramEnd"/>
      <w:r w:rsidR="00B959DD" w:rsidRPr="00892B2A">
        <w:rPr>
          <w:rFonts w:ascii="Bookman Old Style" w:hAnsi="Bookman Old Style"/>
          <w:sz w:val="24"/>
          <w:szCs w:val="24"/>
        </w:rPr>
        <w:t xml:space="preserve"> Strensall Village Hall</w:t>
      </w:r>
    </w:p>
    <w:p w14:paraId="1474A985" w14:textId="2866ADC6" w:rsidR="008814E6" w:rsidRPr="00892B2A" w:rsidRDefault="00B959DD" w:rsidP="00821FE6">
      <w:pPr>
        <w:pStyle w:val="NormalWeb"/>
        <w:jc w:val="both"/>
        <w:rPr>
          <w:rFonts w:ascii="Bookman Old Style" w:hAnsi="Bookman Old Style"/>
        </w:rPr>
      </w:pPr>
      <w:proofErr w:type="gramStart"/>
      <w:r w:rsidRPr="00892B2A">
        <w:rPr>
          <w:rFonts w:ascii="Bookman Old Style" w:hAnsi="Bookman Old Style"/>
          <w:u w:val="single"/>
        </w:rPr>
        <w:t>Present</w:t>
      </w:r>
      <w:r w:rsidRPr="00892B2A">
        <w:rPr>
          <w:rFonts w:ascii="Bookman Old Style" w:hAnsi="Bookman Old Style"/>
        </w:rPr>
        <w:t xml:space="preserve"> :</w:t>
      </w:r>
      <w:proofErr w:type="gramEnd"/>
      <w:r w:rsidRPr="00892B2A">
        <w:rPr>
          <w:rFonts w:ascii="Bookman Old Style" w:hAnsi="Bookman Old Style"/>
        </w:rPr>
        <w:t xml:space="preserve">  Cllr</w:t>
      </w:r>
      <w:r w:rsidR="006B3D40" w:rsidRPr="00892B2A">
        <w:rPr>
          <w:rFonts w:ascii="Bookman Old Style" w:hAnsi="Bookman Old Style"/>
        </w:rPr>
        <w:t xml:space="preserve"> Fisher</w:t>
      </w:r>
      <w:r w:rsidRPr="00892B2A">
        <w:rPr>
          <w:rFonts w:ascii="Bookman Old Style" w:hAnsi="Bookman Old Style"/>
        </w:rPr>
        <w:t xml:space="preserve"> (Chair) Cllrs Maher, Chapman, Mattinson, Chambers, Ogilvy, Hill</w:t>
      </w:r>
      <w:r w:rsidR="006B3D40" w:rsidRPr="00892B2A">
        <w:rPr>
          <w:rFonts w:ascii="Bookman Old Style" w:hAnsi="Bookman Old Style"/>
        </w:rPr>
        <w:t>,</w:t>
      </w:r>
      <w:r w:rsidRPr="00892B2A">
        <w:rPr>
          <w:rFonts w:ascii="Bookman Old Style" w:hAnsi="Bookman Old Style"/>
        </w:rPr>
        <w:t xml:space="preserve"> Baxter, Bolton </w:t>
      </w:r>
      <w:r w:rsidR="006B3D40" w:rsidRPr="00892B2A">
        <w:rPr>
          <w:rFonts w:ascii="Bookman Old Style" w:hAnsi="Bookman Old Style"/>
        </w:rPr>
        <w:t xml:space="preserve"> Mrs </w:t>
      </w:r>
      <w:r w:rsidRPr="00892B2A">
        <w:rPr>
          <w:rFonts w:ascii="Bookman Old Style" w:hAnsi="Bookman Old Style"/>
        </w:rPr>
        <w:t xml:space="preserve">S </w:t>
      </w:r>
      <w:r w:rsidR="006B3D40" w:rsidRPr="00892B2A">
        <w:rPr>
          <w:rFonts w:ascii="Bookman Old Style" w:hAnsi="Bookman Old Style"/>
        </w:rPr>
        <w:t>Nunn</w:t>
      </w:r>
      <w:r w:rsidRPr="00892B2A">
        <w:rPr>
          <w:rFonts w:ascii="Bookman Old Style" w:hAnsi="Bookman Old Style"/>
        </w:rPr>
        <w:t>, Mrs  H Cox</w:t>
      </w:r>
      <w:r w:rsidR="006B3D40" w:rsidRPr="00892B2A">
        <w:rPr>
          <w:rFonts w:ascii="Bookman Old Style" w:hAnsi="Bookman Old Style"/>
        </w:rPr>
        <w:t xml:space="preserve"> and Mrs</w:t>
      </w:r>
      <w:r w:rsidRPr="00892B2A">
        <w:rPr>
          <w:rFonts w:ascii="Bookman Old Style" w:hAnsi="Bookman Old Style"/>
        </w:rPr>
        <w:t xml:space="preserve"> J</w:t>
      </w:r>
      <w:r w:rsidR="006B3D40" w:rsidRPr="00892B2A">
        <w:rPr>
          <w:rFonts w:ascii="Bookman Old Style" w:hAnsi="Bookman Old Style"/>
        </w:rPr>
        <w:t xml:space="preserve"> Smith</w:t>
      </w:r>
    </w:p>
    <w:p w14:paraId="0625460C" w14:textId="6FE36F23" w:rsidR="00B959DD" w:rsidRPr="00892B2A" w:rsidRDefault="00B959DD" w:rsidP="00D74490">
      <w:pPr>
        <w:pStyle w:val="NormalWeb"/>
        <w:numPr>
          <w:ilvl w:val="0"/>
          <w:numId w:val="4"/>
        </w:numPr>
        <w:jc w:val="both"/>
        <w:rPr>
          <w:rFonts w:ascii="Bookman Old Style" w:hAnsi="Bookman Old Style"/>
        </w:rPr>
      </w:pPr>
      <w:r w:rsidRPr="00892B2A">
        <w:rPr>
          <w:rFonts w:ascii="Bookman Old Style" w:hAnsi="Bookman Old Style"/>
          <w:u w:val="single"/>
        </w:rPr>
        <w:t>Apologies:</w:t>
      </w:r>
      <w:r w:rsidRPr="00892B2A">
        <w:rPr>
          <w:rFonts w:ascii="Bookman Old Style" w:hAnsi="Bookman Old Style"/>
        </w:rPr>
        <w:tab/>
        <w:t>received from Ward Cllr P Doughty</w:t>
      </w:r>
    </w:p>
    <w:p w14:paraId="7978A3D9" w14:textId="08017BC2" w:rsidR="00B959DD" w:rsidRPr="00892B2A" w:rsidRDefault="00B959DD" w:rsidP="00821FE6">
      <w:pPr>
        <w:pStyle w:val="NormalWeb"/>
        <w:jc w:val="both"/>
        <w:rPr>
          <w:rFonts w:ascii="Bookman Old Style" w:hAnsi="Bookman Old Style"/>
        </w:rPr>
      </w:pPr>
      <w:r w:rsidRPr="00892B2A">
        <w:rPr>
          <w:rFonts w:ascii="Bookman Old Style" w:hAnsi="Bookman Old Style"/>
          <w:u w:val="single"/>
        </w:rPr>
        <w:t xml:space="preserve">Before </w:t>
      </w:r>
      <w:r w:rsidRPr="00892B2A">
        <w:rPr>
          <w:rFonts w:ascii="Bookman Old Style" w:hAnsi="Bookman Old Style"/>
        </w:rPr>
        <w:t xml:space="preserve">the meeting commenced there </w:t>
      </w:r>
      <w:r w:rsidR="00D74490" w:rsidRPr="00892B2A">
        <w:rPr>
          <w:rFonts w:ascii="Bookman Old Style" w:hAnsi="Bookman Old Style"/>
        </w:rPr>
        <w:t>w</w:t>
      </w:r>
      <w:r w:rsidRPr="00892B2A">
        <w:rPr>
          <w:rFonts w:ascii="Bookman Old Style" w:hAnsi="Bookman Old Style"/>
        </w:rPr>
        <w:t>as a presentation by</w:t>
      </w:r>
      <w:r w:rsidR="00084B1B" w:rsidRPr="00892B2A">
        <w:rPr>
          <w:rFonts w:ascii="Bookman Old Style" w:hAnsi="Bookman Old Style"/>
        </w:rPr>
        <w:t xml:space="preserve"> Craig Alsbury,</w:t>
      </w:r>
      <w:r w:rsidR="00D74490" w:rsidRPr="00892B2A">
        <w:rPr>
          <w:rFonts w:ascii="Bookman Old Style" w:hAnsi="Bookman Old Style"/>
        </w:rPr>
        <w:t xml:space="preserve"> Mark Lambert and Stephen Taylor</w:t>
      </w:r>
      <w:r w:rsidRPr="00892B2A">
        <w:rPr>
          <w:rFonts w:ascii="Bookman Old Style" w:hAnsi="Bookman Old Style"/>
        </w:rPr>
        <w:t xml:space="preserve"> </w:t>
      </w:r>
      <w:r w:rsidR="00D74490" w:rsidRPr="00892B2A">
        <w:rPr>
          <w:rFonts w:ascii="Bookman Old Style" w:hAnsi="Bookman Old Style"/>
        </w:rPr>
        <w:t>from Defence</w:t>
      </w:r>
      <w:r w:rsidRPr="00892B2A">
        <w:rPr>
          <w:rFonts w:ascii="Bookman Old Style" w:hAnsi="Bookman Old Style"/>
        </w:rPr>
        <w:t xml:space="preserve"> Infrastructure </w:t>
      </w:r>
      <w:r w:rsidR="00D74490" w:rsidRPr="00892B2A">
        <w:rPr>
          <w:rFonts w:ascii="Bookman Old Style" w:hAnsi="Bookman Old Style"/>
        </w:rPr>
        <w:t>Organisation (DIO) o</w:t>
      </w:r>
      <w:r w:rsidRPr="00892B2A">
        <w:rPr>
          <w:rFonts w:ascii="Bookman Old Style" w:hAnsi="Bookman Old Style"/>
        </w:rPr>
        <w:t xml:space="preserve">n the proposals for Queen Elizabeth barracks </w:t>
      </w:r>
      <w:r w:rsidR="00C1197C" w:rsidRPr="00892B2A">
        <w:rPr>
          <w:rFonts w:ascii="Bookman Old Style" w:hAnsi="Bookman Old Style"/>
        </w:rPr>
        <w:t>after</w:t>
      </w:r>
      <w:r w:rsidRPr="00892B2A">
        <w:rPr>
          <w:rFonts w:ascii="Bookman Old Style" w:hAnsi="Bookman Old Style"/>
        </w:rPr>
        <w:t xml:space="preserve"> the </w:t>
      </w:r>
      <w:r w:rsidR="00C1197C" w:rsidRPr="00892B2A">
        <w:rPr>
          <w:rFonts w:ascii="Bookman Old Style" w:hAnsi="Bookman Old Style"/>
        </w:rPr>
        <w:t xml:space="preserve">proposed </w:t>
      </w:r>
      <w:r w:rsidRPr="00892B2A">
        <w:rPr>
          <w:rFonts w:ascii="Bookman Old Style" w:hAnsi="Bookman Old Style"/>
        </w:rPr>
        <w:t>decommissioning</w:t>
      </w:r>
      <w:r w:rsidR="00C1197C" w:rsidRPr="00892B2A">
        <w:rPr>
          <w:rFonts w:ascii="Bookman Old Style" w:hAnsi="Bookman Old Style"/>
        </w:rPr>
        <w:t xml:space="preserve"> </w:t>
      </w:r>
      <w:r w:rsidRPr="00892B2A">
        <w:rPr>
          <w:rFonts w:ascii="Bookman Old Style" w:hAnsi="Bookman Old Style"/>
        </w:rPr>
        <w:t>in 2024</w:t>
      </w:r>
      <w:r w:rsidR="00C1197C" w:rsidRPr="00892B2A">
        <w:rPr>
          <w:rFonts w:ascii="Bookman Old Style" w:hAnsi="Bookman Old Style"/>
        </w:rPr>
        <w:t xml:space="preserve"> followed by a question and answer session.  The chairman drew this to a conclusion at 7.</w:t>
      </w:r>
      <w:r w:rsidR="00D74490" w:rsidRPr="00892B2A">
        <w:rPr>
          <w:rFonts w:ascii="Bookman Old Style" w:hAnsi="Bookman Old Style"/>
        </w:rPr>
        <w:t>3</w:t>
      </w:r>
      <w:r w:rsidR="00C1197C" w:rsidRPr="00892B2A">
        <w:rPr>
          <w:rFonts w:ascii="Bookman Old Style" w:hAnsi="Bookman Old Style"/>
        </w:rPr>
        <w:t>5pm</w:t>
      </w:r>
    </w:p>
    <w:p w14:paraId="5BBA5F7B" w14:textId="6DD44B74" w:rsidR="00D30E9B" w:rsidRPr="00892B2A" w:rsidRDefault="00D74490" w:rsidP="00D30E9B">
      <w:pPr>
        <w:pStyle w:val="ListParagraph"/>
        <w:widowControl w:val="0"/>
        <w:numPr>
          <w:ilvl w:val="0"/>
          <w:numId w:val="4"/>
        </w:numPr>
        <w:overflowPunct w:val="0"/>
        <w:autoSpaceDE w:val="0"/>
        <w:autoSpaceDN w:val="0"/>
        <w:adjustRightInd w:val="0"/>
        <w:spacing w:after="0" w:line="240" w:lineRule="auto"/>
        <w:ind w:hanging="720"/>
        <w:jc w:val="both"/>
        <w:rPr>
          <w:rFonts w:ascii="Bookman Old Style" w:hAnsi="Bookman Old Style"/>
          <w:kern w:val="28"/>
          <w:sz w:val="24"/>
          <w:szCs w:val="24"/>
          <w:lang w:val="en-US"/>
        </w:rPr>
      </w:pPr>
      <w:r w:rsidRPr="00892B2A">
        <w:rPr>
          <w:rFonts w:ascii="Bookman Old Style" w:hAnsi="Bookman Old Style"/>
          <w:sz w:val="24"/>
          <w:szCs w:val="24"/>
          <w:u w:val="single"/>
        </w:rPr>
        <w:t>Declarations o</w:t>
      </w:r>
      <w:r w:rsidRPr="00892B2A">
        <w:rPr>
          <w:rFonts w:ascii="Bookman Old Style" w:hAnsi="Bookman Old Style"/>
          <w:kern w:val="28"/>
          <w:sz w:val="24"/>
          <w:szCs w:val="24"/>
          <w:lang w:val="en-US"/>
        </w:rPr>
        <w:t>f Interest under the Parish Council Code of Conduct or Members register of interests – Cllr Hill declared his personal interest in item 10</w:t>
      </w:r>
      <w:r w:rsidR="00D30E9B" w:rsidRPr="00892B2A">
        <w:rPr>
          <w:rFonts w:ascii="Bookman Old Style" w:hAnsi="Bookman Old Style"/>
          <w:kern w:val="28"/>
          <w:sz w:val="24"/>
          <w:szCs w:val="24"/>
          <w:lang w:val="en-US"/>
        </w:rPr>
        <w:t>(e)</w:t>
      </w:r>
    </w:p>
    <w:p w14:paraId="045F828E" w14:textId="77777777" w:rsidR="008942A3" w:rsidRPr="00892B2A" w:rsidRDefault="008942A3" w:rsidP="008942A3">
      <w:pPr>
        <w:pStyle w:val="ListParagraph"/>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14:paraId="1474A986" w14:textId="3A36B508" w:rsidR="00FB09C1" w:rsidRPr="00892B2A" w:rsidRDefault="00C75CD0" w:rsidP="00D30E9B">
      <w:pPr>
        <w:pStyle w:val="NormalWeb"/>
        <w:numPr>
          <w:ilvl w:val="0"/>
          <w:numId w:val="4"/>
        </w:numPr>
        <w:ind w:hanging="720"/>
        <w:jc w:val="both"/>
        <w:rPr>
          <w:rFonts w:ascii="Bookman Old Style" w:hAnsi="Bookman Old Style"/>
          <w:u w:val="single"/>
        </w:rPr>
      </w:pPr>
      <w:r w:rsidRPr="00892B2A">
        <w:rPr>
          <w:rFonts w:ascii="Bookman Old Style" w:hAnsi="Bookman Old Style"/>
          <w:u w:val="single"/>
        </w:rPr>
        <w:t>Minutes</w:t>
      </w:r>
    </w:p>
    <w:p w14:paraId="6750E2FB" w14:textId="5076F84A" w:rsidR="00AD38E8" w:rsidRPr="00892B2A" w:rsidRDefault="00E542D5" w:rsidP="00821FE6">
      <w:pPr>
        <w:pStyle w:val="NormalWeb"/>
        <w:jc w:val="both"/>
        <w:rPr>
          <w:rFonts w:ascii="Bookman Old Style" w:hAnsi="Bookman Old Style"/>
        </w:rPr>
      </w:pPr>
      <w:r w:rsidRPr="00892B2A">
        <w:rPr>
          <w:rFonts w:ascii="Bookman Old Style" w:hAnsi="Bookman Old Style"/>
        </w:rPr>
        <w:t xml:space="preserve">The </w:t>
      </w:r>
      <w:r w:rsidR="00C75CD0" w:rsidRPr="00892B2A">
        <w:rPr>
          <w:rFonts w:ascii="Bookman Old Style" w:hAnsi="Bookman Old Style"/>
        </w:rPr>
        <w:t xml:space="preserve">minutes of the meeting of </w:t>
      </w:r>
      <w:r w:rsidR="00D30E9B" w:rsidRPr="00892B2A">
        <w:rPr>
          <w:rFonts w:ascii="Bookman Old Style" w:hAnsi="Bookman Old Style"/>
        </w:rPr>
        <w:t>11th</w:t>
      </w:r>
      <w:r w:rsidR="00C75CD0" w:rsidRPr="00892B2A">
        <w:rPr>
          <w:rFonts w:ascii="Bookman Old Style" w:hAnsi="Bookman Old Style"/>
        </w:rPr>
        <w:t xml:space="preserve"> June were approved and signed as a true record and the Planning Committee minutes of </w:t>
      </w:r>
      <w:r w:rsidR="00D30E9B" w:rsidRPr="00892B2A">
        <w:rPr>
          <w:rFonts w:ascii="Bookman Old Style" w:hAnsi="Bookman Old Style"/>
        </w:rPr>
        <w:t>11th</w:t>
      </w:r>
      <w:r w:rsidR="00C75CD0" w:rsidRPr="00892B2A">
        <w:rPr>
          <w:rFonts w:ascii="Bookman Old Style" w:hAnsi="Bookman Old Style"/>
        </w:rPr>
        <w:t xml:space="preserve"> June were endorsed </w:t>
      </w:r>
    </w:p>
    <w:p w14:paraId="7F201801" w14:textId="472ECD49" w:rsidR="00D30E9B" w:rsidRPr="00892B2A" w:rsidRDefault="00D30E9B" w:rsidP="00821FE6">
      <w:pPr>
        <w:pStyle w:val="NormalWeb"/>
        <w:jc w:val="both"/>
        <w:rPr>
          <w:rFonts w:ascii="Bookman Old Style" w:hAnsi="Bookman Old Style"/>
          <w:sz w:val="16"/>
          <w:szCs w:val="16"/>
        </w:rPr>
      </w:pPr>
      <w:r w:rsidRPr="00892B2A">
        <w:rPr>
          <w:rFonts w:ascii="Bookman Old Style" w:hAnsi="Bookman Old Style"/>
        </w:rPr>
        <w:t>4.</w:t>
      </w:r>
      <w:r w:rsidRPr="00892B2A">
        <w:rPr>
          <w:rFonts w:ascii="Bookman Old Style" w:hAnsi="Bookman Old Style"/>
        </w:rPr>
        <w:tab/>
      </w:r>
      <w:r w:rsidRPr="00892B2A">
        <w:rPr>
          <w:rFonts w:ascii="Bookman Old Style" w:hAnsi="Bookman Old Style"/>
          <w:u w:val="single"/>
        </w:rPr>
        <w:t>Public Participation</w:t>
      </w:r>
      <w:r w:rsidRPr="00892B2A">
        <w:rPr>
          <w:rFonts w:ascii="Bookman Old Style" w:hAnsi="Bookman Old Style"/>
        </w:rPr>
        <w:t xml:space="preserve"> - none</w:t>
      </w:r>
    </w:p>
    <w:p w14:paraId="0A7313F7" w14:textId="77777777" w:rsidR="00D30E9B" w:rsidRPr="00892B2A" w:rsidRDefault="00D30E9B" w:rsidP="00821FE6">
      <w:pPr>
        <w:pStyle w:val="NormalWeb"/>
        <w:jc w:val="both"/>
        <w:rPr>
          <w:rFonts w:ascii="Bookman Old Style" w:hAnsi="Bookman Old Style"/>
          <w:u w:val="single"/>
        </w:rPr>
      </w:pPr>
      <w:r w:rsidRPr="00892B2A">
        <w:rPr>
          <w:rFonts w:ascii="Bookman Old Style" w:hAnsi="Bookman Old Style"/>
          <w:u w:val="single"/>
        </w:rPr>
        <w:t>5</w:t>
      </w:r>
      <w:r w:rsidR="00021921" w:rsidRPr="00892B2A">
        <w:rPr>
          <w:rFonts w:ascii="Bookman Old Style" w:hAnsi="Bookman Old Style"/>
          <w:u w:val="single"/>
        </w:rPr>
        <w:t>.</w:t>
      </w:r>
      <w:r w:rsidR="00021921" w:rsidRPr="00892B2A">
        <w:rPr>
          <w:rFonts w:ascii="Bookman Old Style" w:hAnsi="Bookman Old Style"/>
          <w:u w:val="single"/>
        </w:rPr>
        <w:tab/>
      </w:r>
      <w:r w:rsidR="00C75CD0" w:rsidRPr="00892B2A">
        <w:rPr>
          <w:rFonts w:ascii="Bookman Old Style" w:hAnsi="Bookman Old Style"/>
          <w:u w:val="single"/>
        </w:rPr>
        <w:t xml:space="preserve">Matters </w:t>
      </w:r>
      <w:r w:rsidRPr="00892B2A">
        <w:rPr>
          <w:rFonts w:ascii="Bookman Old Style" w:hAnsi="Bookman Old Style"/>
          <w:u w:val="single"/>
        </w:rPr>
        <w:t>raised by Ward Councillors</w:t>
      </w:r>
    </w:p>
    <w:p w14:paraId="3453018E" w14:textId="6ECC1912" w:rsidR="00D30E9B" w:rsidRPr="00892B2A" w:rsidRDefault="00D30E9B" w:rsidP="00821FE6">
      <w:pPr>
        <w:pStyle w:val="NormalWeb"/>
        <w:jc w:val="both"/>
        <w:rPr>
          <w:rFonts w:ascii="Bookman Old Style" w:hAnsi="Bookman Old Style"/>
        </w:rPr>
      </w:pPr>
      <w:r w:rsidRPr="00892B2A">
        <w:rPr>
          <w:rFonts w:ascii="Bookman Old Style" w:hAnsi="Bookman Old Style"/>
        </w:rPr>
        <w:t xml:space="preserve">Cllr Fisher reported </w:t>
      </w:r>
      <w:r w:rsidR="001A2F4C" w:rsidRPr="00892B2A">
        <w:rPr>
          <w:rFonts w:ascii="Bookman Old Style" w:hAnsi="Bookman Old Style"/>
        </w:rPr>
        <w:t xml:space="preserve">on a site visit to consider </w:t>
      </w:r>
      <w:r w:rsidRPr="00892B2A">
        <w:rPr>
          <w:rFonts w:ascii="Bookman Old Style" w:hAnsi="Bookman Old Style"/>
        </w:rPr>
        <w:t>the possibility of reducing the</w:t>
      </w:r>
      <w:r w:rsidR="001A2F4C" w:rsidRPr="00892B2A">
        <w:rPr>
          <w:rFonts w:ascii="Bookman Old Style" w:hAnsi="Bookman Old Style"/>
        </w:rPr>
        <w:t xml:space="preserve"> verge at the</w:t>
      </w:r>
      <w:r w:rsidRPr="00892B2A">
        <w:rPr>
          <w:rFonts w:ascii="Bookman Old Style" w:hAnsi="Bookman Old Style"/>
        </w:rPr>
        <w:t xml:space="preserve"> co</w:t>
      </w:r>
      <w:r w:rsidR="001A2F4C" w:rsidRPr="00892B2A">
        <w:rPr>
          <w:rFonts w:ascii="Bookman Old Style" w:hAnsi="Bookman Old Style"/>
        </w:rPr>
        <w:t>r</w:t>
      </w:r>
      <w:r w:rsidRPr="00892B2A">
        <w:rPr>
          <w:rFonts w:ascii="Bookman Old Style" w:hAnsi="Bookman Old Style"/>
        </w:rPr>
        <w:t>ner of St Marys close to make it eas</w:t>
      </w:r>
      <w:r w:rsidR="001A2F4C" w:rsidRPr="00892B2A">
        <w:rPr>
          <w:rFonts w:ascii="Bookman Old Style" w:hAnsi="Bookman Old Style"/>
        </w:rPr>
        <w:t>i</w:t>
      </w:r>
      <w:r w:rsidRPr="00892B2A">
        <w:rPr>
          <w:rFonts w:ascii="Bookman Old Style" w:hAnsi="Bookman Old Style"/>
        </w:rPr>
        <w:t>er for ve</w:t>
      </w:r>
      <w:r w:rsidR="001A2F4C" w:rsidRPr="00892B2A">
        <w:rPr>
          <w:rFonts w:ascii="Bookman Old Style" w:hAnsi="Bookman Old Style"/>
        </w:rPr>
        <w:t>h</w:t>
      </w:r>
      <w:r w:rsidRPr="00892B2A">
        <w:rPr>
          <w:rFonts w:ascii="Bookman Old Style" w:hAnsi="Bookman Old Style"/>
        </w:rPr>
        <w:t xml:space="preserve">icles </w:t>
      </w:r>
      <w:r w:rsidR="001A2F4C" w:rsidRPr="00892B2A">
        <w:rPr>
          <w:rFonts w:ascii="Bookman Old Style" w:hAnsi="Bookman Old Style"/>
        </w:rPr>
        <w:t xml:space="preserve">turning or reversing.  CYC representatives were not enthusiastic but our Ward </w:t>
      </w:r>
      <w:r w:rsidR="008942A3" w:rsidRPr="00892B2A">
        <w:rPr>
          <w:rFonts w:ascii="Bookman Old Style" w:hAnsi="Bookman Old Style"/>
        </w:rPr>
        <w:t>C</w:t>
      </w:r>
      <w:r w:rsidR="001A2F4C" w:rsidRPr="00892B2A">
        <w:rPr>
          <w:rFonts w:ascii="Bookman Old Style" w:hAnsi="Bookman Old Style"/>
        </w:rPr>
        <w:t>llrs will pursue this</w:t>
      </w:r>
    </w:p>
    <w:p w14:paraId="38EA78C6" w14:textId="5C203C6E" w:rsidR="001A2F4C" w:rsidRPr="00892B2A" w:rsidRDefault="001A2F4C" w:rsidP="00821FE6">
      <w:pPr>
        <w:pStyle w:val="NormalWeb"/>
        <w:jc w:val="both"/>
        <w:rPr>
          <w:rFonts w:ascii="Bookman Old Style" w:hAnsi="Bookman Old Style"/>
        </w:rPr>
      </w:pPr>
      <w:r w:rsidRPr="00892B2A">
        <w:rPr>
          <w:rFonts w:ascii="Bookman Old Style" w:hAnsi="Bookman Old Style"/>
        </w:rPr>
        <w:t xml:space="preserve">The issue of a joint footpath and cycle path along Strensall Road from the Barracks to </w:t>
      </w:r>
      <w:proofErr w:type="spellStart"/>
      <w:r w:rsidRPr="00892B2A">
        <w:rPr>
          <w:rFonts w:ascii="Bookman Old Style" w:hAnsi="Bookman Old Style"/>
        </w:rPr>
        <w:t>Earswick</w:t>
      </w:r>
      <w:proofErr w:type="spellEnd"/>
      <w:r w:rsidRPr="00892B2A">
        <w:rPr>
          <w:rFonts w:ascii="Bookman Old Style" w:hAnsi="Bookman Old Style"/>
        </w:rPr>
        <w:t xml:space="preserve"> is also being pursued</w:t>
      </w:r>
    </w:p>
    <w:p w14:paraId="5A237107" w14:textId="77777777" w:rsidR="001A2F4C" w:rsidRPr="00892B2A" w:rsidRDefault="001A2F4C" w:rsidP="00821FE6">
      <w:pPr>
        <w:pStyle w:val="NormalWeb"/>
        <w:jc w:val="both"/>
        <w:rPr>
          <w:rFonts w:ascii="Bookman Old Style" w:hAnsi="Bookman Old Style"/>
          <w:u w:val="single"/>
        </w:rPr>
      </w:pPr>
      <w:r w:rsidRPr="00892B2A">
        <w:rPr>
          <w:rFonts w:ascii="Bookman Old Style" w:hAnsi="Bookman Old Style"/>
          <w:u w:val="single"/>
        </w:rPr>
        <w:t>6.</w:t>
      </w:r>
      <w:r w:rsidRPr="00892B2A">
        <w:rPr>
          <w:rFonts w:ascii="Bookman Old Style" w:hAnsi="Bookman Old Style"/>
          <w:u w:val="single"/>
        </w:rPr>
        <w:tab/>
        <w:t>Vacancy</w:t>
      </w:r>
    </w:p>
    <w:p w14:paraId="10DD063D" w14:textId="4A6223F1" w:rsidR="00112438" w:rsidRPr="00892B2A" w:rsidRDefault="001A2F4C" w:rsidP="00821FE6">
      <w:pPr>
        <w:pStyle w:val="NormalWeb"/>
        <w:jc w:val="both"/>
        <w:rPr>
          <w:rFonts w:ascii="Bookman Old Style" w:hAnsi="Bookman Old Style"/>
        </w:rPr>
      </w:pPr>
      <w:r w:rsidRPr="00892B2A">
        <w:rPr>
          <w:rFonts w:ascii="Bookman Old Style" w:hAnsi="Bookman Old Style"/>
        </w:rPr>
        <w:t xml:space="preserve">There are still two vacancies for parish </w:t>
      </w:r>
      <w:proofErr w:type="gramStart"/>
      <w:r w:rsidRPr="00892B2A">
        <w:rPr>
          <w:rFonts w:ascii="Bookman Old Style" w:hAnsi="Bookman Old Style"/>
        </w:rPr>
        <w:t>councillors</w:t>
      </w:r>
      <w:proofErr w:type="gramEnd"/>
      <w:r w:rsidRPr="00892B2A">
        <w:rPr>
          <w:rFonts w:ascii="Bookman Old Style" w:hAnsi="Bookman Old Style"/>
        </w:rPr>
        <w:t xml:space="preserve"> but no interest shown to date.</w:t>
      </w:r>
      <w:r w:rsidR="005D7483" w:rsidRPr="00892B2A">
        <w:rPr>
          <w:rFonts w:ascii="Bookman Old Style" w:hAnsi="Bookman Old Style"/>
        </w:rPr>
        <w:tab/>
      </w:r>
    </w:p>
    <w:p w14:paraId="3209A1A7" w14:textId="77777777" w:rsidR="00B64D6B" w:rsidRPr="00892B2A" w:rsidRDefault="00B64D6B" w:rsidP="00821FE6">
      <w:pPr>
        <w:pStyle w:val="NormalWeb"/>
        <w:jc w:val="both"/>
        <w:rPr>
          <w:rFonts w:ascii="Bookman Old Style" w:hAnsi="Bookman Old Style"/>
        </w:rPr>
      </w:pPr>
    </w:p>
    <w:p w14:paraId="0353C096" w14:textId="0C88A692" w:rsidR="001A2F4C" w:rsidRPr="00892B2A" w:rsidRDefault="001A2F4C" w:rsidP="00821FE6">
      <w:pPr>
        <w:pStyle w:val="NormalWeb"/>
        <w:jc w:val="both"/>
        <w:rPr>
          <w:rFonts w:ascii="Bookman Old Style" w:hAnsi="Bookman Old Style"/>
          <w:u w:val="single"/>
        </w:rPr>
      </w:pPr>
      <w:r w:rsidRPr="00892B2A">
        <w:rPr>
          <w:rFonts w:ascii="Bookman Old Style" w:hAnsi="Bookman Old Style"/>
        </w:rPr>
        <w:lastRenderedPageBreak/>
        <w:t>7.</w:t>
      </w:r>
      <w:r w:rsidRPr="00892B2A">
        <w:rPr>
          <w:rFonts w:ascii="Bookman Old Style" w:hAnsi="Bookman Old Style"/>
          <w:u w:val="single"/>
        </w:rPr>
        <w:t xml:space="preserve">  Matters Arising from previous minutes</w:t>
      </w:r>
    </w:p>
    <w:p w14:paraId="716AE090" w14:textId="70D9AA16" w:rsidR="001A2F4C" w:rsidRPr="00892B2A" w:rsidRDefault="001A2F4C" w:rsidP="00821FE6">
      <w:pPr>
        <w:pStyle w:val="NormalWeb"/>
        <w:jc w:val="both"/>
        <w:rPr>
          <w:rFonts w:ascii="Bookman Old Style" w:hAnsi="Bookman Old Style"/>
        </w:rPr>
      </w:pPr>
      <w:r w:rsidRPr="00892B2A">
        <w:rPr>
          <w:rFonts w:ascii="Bookman Old Style" w:hAnsi="Bookman Old Style"/>
        </w:rPr>
        <w:t>(a)  no Police report received and the Clerk to be asked to chase this on her return from holidays.</w:t>
      </w:r>
    </w:p>
    <w:p w14:paraId="3A3471EE" w14:textId="1426DDA7" w:rsidR="00C75CD0" w:rsidRPr="00892B2A" w:rsidRDefault="001A2F4C" w:rsidP="00821FE6">
      <w:pPr>
        <w:pStyle w:val="NormalWeb"/>
        <w:jc w:val="both"/>
        <w:rPr>
          <w:rFonts w:ascii="Bookman Old Style" w:hAnsi="Bookman Old Style"/>
        </w:rPr>
      </w:pPr>
      <w:r w:rsidRPr="00892B2A">
        <w:rPr>
          <w:rFonts w:ascii="Bookman Old Style" w:hAnsi="Bookman Old Style"/>
        </w:rPr>
        <w:t>(b)</w:t>
      </w:r>
      <w:r w:rsidR="00C75CD0" w:rsidRPr="00892B2A">
        <w:rPr>
          <w:rFonts w:ascii="Bookman Old Style" w:hAnsi="Bookman Old Style"/>
        </w:rPr>
        <w:tab/>
        <w:t>Defibrillat</w:t>
      </w:r>
      <w:r w:rsidRPr="00892B2A">
        <w:rPr>
          <w:rFonts w:ascii="Bookman Old Style" w:hAnsi="Bookman Old Style"/>
        </w:rPr>
        <w:t>o</w:t>
      </w:r>
      <w:r w:rsidR="00C75CD0" w:rsidRPr="00892B2A">
        <w:rPr>
          <w:rFonts w:ascii="Bookman Old Style" w:hAnsi="Bookman Old Style"/>
        </w:rPr>
        <w:t>rs:   Cllr Mrs Smith reported that the second defibrillator was now in situ at the Petrol Station and was awaiting commissioning.  Cllr Smith requested the assistance of another Cllr with the checking and reporting and Cllr Hill offered to do this.  The state of the floor of the former telephone kiosk was discussed and the expenditure approved to employ a handyman to tile the floor and seal it with tiles donated by Cllr Hill.    Cllr Nunn agreed to deal with this in the absence of the clerk.</w:t>
      </w:r>
    </w:p>
    <w:p w14:paraId="1E3957C7" w14:textId="299ECABB" w:rsidR="00C75CD0" w:rsidRPr="00892B2A" w:rsidRDefault="00C75CD0" w:rsidP="00821FE6">
      <w:pPr>
        <w:pStyle w:val="NormalWeb"/>
        <w:jc w:val="both"/>
        <w:rPr>
          <w:rFonts w:ascii="Bookman Old Style" w:hAnsi="Bookman Old Style"/>
        </w:rPr>
      </w:pPr>
      <w:r w:rsidRPr="00892B2A">
        <w:rPr>
          <w:rFonts w:ascii="Bookman Old Style" w:hAnsi="Bookman Old Style"/>
        </w:rPr>
        <w:t>A third defibrillator was needed at the village Hall and The Chair agreed to make enquiries whether this could be funded by the Parish Council and Ward Fund in equal shares</w:t>
      </w:r>
    </w:p>
    <w:p w14:paraId="4BD43F3A" w14:textId="367620A2" w:rsidR="0030374A" w:rsidRPr="00892B2A" w:rsidRDefault="0030374A" w:rsidP="00821FE6">
      <w:pPr>
        <w:pStyle w:val="NormalWeb"/>
        <w:jc w:val="both"/>
        <w:rPr>
          <w:rFonts w:ascii="Bookman Old Style" w:hAnsi="Bookman Old Style"/>
        </w:rPr>
      </w:pPr>
      <w:r w:rsidRPr="00892B2A">
        <w:rPr>
          <w:rFonts w:ascii="Bookman Old Style" w:hAnsi="Bookman Old Style"/>
        </w:rPr>
        <w:t xml:space="preserve">Cllr Smith reported that the floor of the old telephone box was disgusting and required tiling and sealing.   Cllr Hill offered to donate the tiles and Cllr Nunn </w:t>
      </w:r>
      <w:proofErr w:type="gramStart"/>
      <w:r w:rsidRPr="00892B2A">
        <w:rPr>
          <w:rFonts w:ascii="Bookman Old Style" w:hAnsi="Bookman Old Style"/>
        </w:rPr>
        <w:t>employ  a</w:t>
      </w:r>
      <w:proofErr w:type="gramEnd"/>
      <w:r w:rsidRPr="00892B2A">
        <w:rPr>
          <w:rFonts w:ascii="Bookman Old Style" w:hAnsi="Bookman Old Style"/>
        </w:rPr>
        <w:t xml:space="preserve"> tiler to do the work for which the expenditure was agreed.</w:t>
      </w:r>
    </w:p>
    <w:p w14:paraId="57F127DA" w14:textId="60B3538B" w:rsidR="00AD38E8" w:rsidRPr="00892B2A" w:rsidRDefault="00354056" w:rsidP="00821FE6">
      <w:pPr>
        <w:pStyle w:val="NormalWeb"/>
        <w:jc w:val="both"/>
        <w:rPr>
          <w:rFonts w:ascii="Bookman Old Style" w:hAnsi="Bookman Old Style"/>
        </w:rPr>
      </w:pPr>
      <w:r w:rsidRPr="00892B2A">
        <w:rPr>
          <w:rFonts w:ascii="Bookman Old Style" w:hAnsi="Bookman Old Style"/>
        </w:rPr>
        <w:t>(</w:t>
      </w:r>
      <w:r w:rsidR="001A2F4C" w:rsidRPr="00892B2A">
        <w:rPr>
          <w:rFonts w:ascii="Bookman Old Style" w:hAnsi="Bookman Old Style"/>
        </w:rPr>
        <w:t>c</w:t>
      </w:r>
      <w:r w:rsidRPr="00892B2A">
        <w:rPr>
          <w:rFonts w:ascii="Bookman Old Style" w:hAnsi="Bookman Old Style"/>
        </w:rPr>
        <w:t xml:space="preserve">)  bulb planting- </w:t>
      </w:r>
      <w:proofErr w:type="gramStart"/>
      <w:r w:rsidRPr="00892B2A">
        <w:rPr>
          <w:rFonts w:ascii="Bookman Old Style" w:hAnsi="Bookman Old Style"/>
        </w:rPr>
        <w:t>this years</w:t>
      </w:r>
      <w:proofErr w:type="gramEnd"/>
      <w:r w:rsidRPr="00892B2A">
        <w:rPr>
          <w:rFonts w:ascii="Bookman Old Style" w:hAnsi="Bookman Old Style"/>
        </w:rPr>
        <w:t xml:space="preserve"> planting was discussed and the suggestion of planting crocus </w:t>
      </w:r>
      <w:r w:rsidR="00B141C5" w:rsidRPr="00892B2A">
        <w:rPr>
          <w:rFonts w:ascii="Bookman Old Style" w:hAnsi="Bookman Old Style"/>
        </w:rPr>
        <w:t>t</w:t>
      </w:r>
      <w:r w:rsidRPr="00892B2A">
        <w:rPr>
          <w:rFonts w:ascii="Bookman Old Style" w:hAnsi="Bookman Old Style"/>
        </w:rPr>
        <w:t>his year – some at the grassed area towards the junction of York Road and Strensall Road and some at West End was agreed although other suggestions could be put forward.  Planting in 2020 sites were suggested but none agreed</w:t>
      </w:r>
    </w:p>
    <w:p w14:paraId="32B55AD2" w14:textId="6317220E" w:rsidR="001A2F4C" w:rsidRPr="00892B2A" w:rsidRDefault="001A2F4C" w:rsidP="00821FE6">
      <w:pPr>
        <w:pStyle w:val="NormalWeb"/>
        <w:jc w:val="both"/>
        <w:rPr>
          <w:rFonts w:ascii="Bookman Old Style" w:hAnsi="Bookman Old Style"/>
        </w:rPr>
      </w:pPr>
      <w:r w:rsidRPr="00892B2A">
        <w:rPr>
          <w:rFonts w:ascii="Bookman Old Style" w:hAnsi="Bookman Old Style"/>
        </w:rPr>
        <w:t>The hanging baskets had now been delivered and installed and invoice agreed for immediate payment</w:t>
      </w:r>
    </w:p>
    <w:p w14:paraId="09824F2D" w14:textId="41BA95D4" w:rsidR="0030374A" w:rsidRPr="00892B2A" w:rsidRDefault="0030374A" w:rsidP="00821FE6">
      <w:pPr>
        <w:pStyle w:val="NormalWeb"/>
        <w:jc w:val="both"/>
        <w:rPr>
          <w:rFonts w:ascii="Bookman Old Style" w:hAnsi="Bookman Old Style"/>
        </w:rPr>
      </w:pPr>
      <w:r w:rsidRPr="00892B2A">
        <w:rPr>
          <w:rFonts w:ascii="Bookman Old Style" w:hAnsi="Bookman Old Style"/>
        </w:rPr>
        <w:t xml:space="preserve">Cllr Nunn reported that four more concrete planters were required to complete the replacements.  </w:t>
      </w:r>
      <w:r w:rsidR="00B141C5" w:rsidRPr="00892B2A">
        <w:rPr>
          <w:rFonts w:ascii="Bookman Old Style" w:hAnsi="Bookman Old Style"/>
        </w:rPr>
        <w:t>Th</w:t>
      </w:r>
      <w:r w:rsidRPr="00892B2A">
        <w:rPr>
          <w:rFonts w:ascii="Bookman Old Style" w:hAnsi="Bookman Old Style"/>
        </w:rPr>
        <w:t xml:space="preserve">e wooden one by </w:t>
      </w:r>
      <w:proofErr w:type="spellStart"/>
      <w:r w:rsidRPr="00892B2A">
        <w:rPr>
          <w:rFonts w:ascii="Bookman Old Style" w:hAnsi="Bookman Old Style"/>
        </w:rPr>
        <w:t>Kirklands</w:t>
      </w:r>
      <w:proofErr w:type="spellEnd"/>
      <w:r w:rsidRPr="00892B2A">
        <w:rPr>
          <w:rFonts w:ascii="Bookman Old Style" w:hAnsi="Bookman Old Style"/>
        </w:rPr>
        <w:t xml:space="preserve"> was full of ants and the Lords Moor Lane one required removal.</w:t>
      </w:r>
    </w:p>
    <w:p w14:paraId="1474A989" w14:textId="4D6C4A7C" w:rsidR="00FB09C1" w:rsidRPr="00892B2A" w:rsidRDefault="008814E6" w:rsidP="00821FE6">
      <w:pPr>
        <w:pStyle w:val="NormalWeb"/>
        <w:jc w:val="both"/>
        <w:rPr>
          <w:rFonts w:ascii="Bookman Old Style" w:hAnsi="Bookman Old Style"/>
        </w:rPr>
      </w:pPr>
      <w:r w:rsidRPr="00892B2A">
        <w:rPr>
          <w:rFonts w:ascii="Bookman Old Style" w:hAnsi="Bookman Old Style"/>
        </w:rPr>
        <w:t xml:space="preserve"> </w:t>
      </w:r>
      <w:r w:rsidR="00B141C5" w:rsidRPr="00892B2A">
        <w:rPr>
          <w:rFonts w:ascii="Bookman Old Style" w:hAnsi="Bookman Old Style"/>
        </w:rPr>
        <w:t xml:space="preserve">8.  </w:t>
      </w:r>
      <w:r w:rsidR="00B141C5" w:rsidRPr="00892B2A">
        <w:rPr>
          <w:rFonts w:ascii="Bookman Old Style" w:hAnsi="Bookman Old Style"/>
          <w:u w:val="single"/>
        </w:rPr>
        <w:t>Committee Reports</w:t>
      </w:r>
      <w:r w:rsidR="00B141C5" w:rsidRPr="00892B2A">
        <w:rPr>
          <w:rFonts w:ascii="Bookman Old Style" w:hAnsi="Bookman Old Style"/>
        </w:rPr>
        <w:t>:</w:t>
      </w:r>
    </w:p>
    <w:p w14:paraId="4E72512F" w14:textId="70307152" w:rsidR="00B141C5" w:rsidRPr="00892B2A" w:rsidRDefault="00B141C5" w:rsidP="00803EE7">
      <w:pPr>
        <w:pStyle w:val="NormalWeb"/>
        <w:ind w:left="720" w:hanging="720"/>
        <w:jc w:val="both"/>
        <w:rPr>
          <w:rFonts w:ascii="Bookman Old Style" w:hAnsi="Bookman Old Style"/>
          <w:sz w:val="16"/>
          <w:szCs w:val="16"/>
          <w:u w:val="single"/>
        </w:rPr>
      </w:pPr>
      <w:r w:rsidRPr="00892B2A">
        <w:rPr>
          <w:rFonts w:ascii="Bookman Old Style" w:hAnsi="Bookman Old Style"/>
        </w:rPr>
        <w:t xml:space="preserve">(a) </w:t>
      </w:r>
      <w:r w:rsidR="00803EE7" w:rsidRPr="00892B2A">
        <w:rPr>
          <w:rFonts w:ascii="Bookman Old Style" w:hAnsi="Bookman Old Style"/>
        </w:rPr>
        <w:tab/>
      </w:r>
      <w:r w:rsidRPr="00892B2A">
        <w:rPr>
          <w:rFonts w:ascii="Bookman Old Style" w:hAnsi="Bookman Old Style"/>
        </w:rPr>
        <w:t>Mr Marquis brought the meeting up to date on the consultation for the Neighbourhood Plan and the Parish Council wish</w:t>
      </w:r>
      <w:r w:rsidR="00803EE7" w:rsidRPr="00892B2A">
        <w:rPr>
          <w:rFonts w:ascii="Bookman Old Style" w:hAnsi="Bookman Old Style"/>
        </w:rPr>
        <w:t>ed</w:t>
      </w:r>
      <w:r w:rsidRPr="00892B2A">
        <w:rPr>
          <w:rFonts w:ascii="Bookman Old Style" w:hAnsi="Bookman Old Style"/>
        </w:rPr>
        <w:t xml:space="preserve"> to record their </w:t>
      </w:r>
      <w:r w:rsidR="00803EE7" w:rsidRPr="00892B2A">
        <w:rPr>
          <w:rFonts w:ascii="Bookman Old Style" w:hAnsi="Bookman Old Style"/>
        </w:rPr>
        <w:t>gratitude</w:t>
      </w:r>
      <w:r w:rsidRPr="00892B2A">
        <w:rPr>
          <w:rFonts w:ascii="Bookman Old Style" w:hAnsi="Bookman Old Style"/>
        </w:rPr>
        <w:t xml:space="preserve"> for his unstinting work to achieve this and their good wishes for his return to good health.</w:t>
      </w:r>
    </w:p>
    <w:p w14:paraId="47F68B54" w14:textId="77777777" w:rsidR="00803EE7" w:rsidRPr="00892B2A" w:rsidRDefault="00803EE7" w:rsidP="00FA73E7">
      <w:pPr>
        <w:pStyle w:val="NormalWeb"/>
        <w:ind w:left="720" w:hanging="720"/>
        <w:jc w:val="both"/>
        <w:rPr>
          <w:rFonts w:ascii="Bookman Old Style" w:hAnsi="Bookman Old Style"/>
        </w:rPr>
      </w:pPr>
      <w:r w:rsidRPr="00892B2A">
        <w:rPr>
          <w:rFonts w:ascii="Bookman Old Style" w:hAnsi="Bookman Old Style"/>
        </w:rPr>
        <w:t xml:space="preserve">(b)  </w:t>
      </w:r>
      <w:r w:rsidRPr="00892B2A">
        <w:rPr>
          <w:rFonts w:ascii="Bookman Old Style" w:hAnsi="Bookman Old Style"/>
        </w:rPr>
        <w:tab/>
        <w:t>Emergency access –no progress to report on surfacing</w:t>
      </w:r>
    </w:p>
    <w:p w14:paraId="73D27AC3" w14:textId="38477558" w:rsidR="00803EE7" w:rsidRPr="00892B2A" w:rsidRDefault="00803EE7" w:rsidP="00FA73E7">
      <w:pPr>
        <w:pStyle w:val="NormalWeb"/>
        <w:ind w:left="720" w:hanging="720"/>
        <w:jc w:val="both"/>
        <w:rPr>
          <w:rFonts w:ascii="Bookman Old Style" w:hAnsi="Bookman Old Style"/>
        </w:rPr>
      </w:pPr>
      <w:r w:rsidRPr="00892B2A">
        <w:rPr>
          <w:rFonts w:ascii="Bookman Old Style" w:hAnsi="Bookman Old Style"/>
        </w:rPr>
        <w:tab/>
        <w:t xml:space="preserve">Landfill site - no further methane monitoring required </w:t>
      </w:r>
    </w:p>
    <w:p w14:paraId="286D747B" w14:textId="0A1A5F6A" w:rsidR="00B64D6B" w:rsidRPr="00892B2A" w:rsidRDefault="00B64D6B" w:rsidP="00FA73E7">
      <w:pPr>
        <w:pStyle w:val="NormalWeb"/>
        <w:ind w:left="720" w:hanging="720"/>
        <w:jc w:val="both"/>
        <w:rPr>
          <w:rFonts w:ascii="Bookman Old Style" w:hAnsi="Bookman Old Style"/>
        </w:rPr>
      </w:pPr>
    </w:p>
    <w:p w14:paraId="30CB18FC" w14:textId="7A8A4D37" w:rsidR="00B64D6B" w:rsidRPr="00892B2A" w:rsidRDefault="00B64D6B" w:rsidP="00FA73E7">
      <w:pPr>
        <w:pStyle w:val="NormalWeb"/>
        <w:ind w:left="720" w:hanging="720"/>
        <w:jc w:val="both"/>
        <w:rPr>
          <w:rFonts w:ascii="Bookman Old Style" w:hAnsi="Bookman Old Style"/>
        </w:rPr>
      </w:pPr>
    </w:p>
    <w:p w14:paraId="26C136BC" w14:textId="77777777" w:rsidR="00B64D6B" w:rsidRPr="00892B2A" w:rsidRDefault="00B64D6B" w:rsidP="00FA73E7">
      <w:pPr>
        <w:pStyle w:val="NormalWeb"/>
        <w:ind w:left="720" w:hanging="720"/>
        <w:jc w:val="both"/>
        <w:rPr>
          <w:rFonts w:ascii="Bookman Old Style" w:hAnsi="Bookman Old Style"/>
        </w:rPr>
      </w:pPr>
    </w:p>
    <w:p w14:paraId="759A372C" w14:textId="43AC2F24" w:rsidR="00803EE7" w:rsidRPr="00892B2A" w:rsidRDefault="00803EE7" w:rsidP="00FA73E7">
      <w:pPr>
        <w:pStyle w:val="NormalWeb"/>
        <w:ind w:left="720" w:hanging="720"/>
        <w:jc w:val="both"/>
        <w:rPr>
          <w:rFonts w:ascii="Bookman Old Style" w:hAnsi="Bookman Old Style"/>
          <w:u w:val="single"/>
        </w:rPr>
      </w:pPr>
      <w:r w:rsidRPr="00892B2A">
        <w:rPr>
          <w:rFonts w:ascii="Bookman Old Style" w:hAnsi="Bookman Old Style"/>
        </w:rPr>
        <w:lastRenderedPageBreak/>
        <w:t>9.</w:t>
      </w:r>
      <w:r w:rsidRPr="00892B2A">
        <w:rPr>
          <w:rFonts w:ascii="Bookman Old Style" w:hAnsi="Bookman Old Style"/>
        </w:rPr>
        <w:tab/>
      </w:r>
      <w:r w:rsidRPr="00892B2A">
        <w:rPr>
          <w:rFonts w:ascii="Bookman Old Style" w:hAnsi="Bookman Old Style"/>
          <w:u w:val="single"/>
        </w:rPr>
        <w:t>City of York Council Local Plan consultation – proposed response</w:t>
      </w:r>
    </w:p>
    <w:p w14:paraId="45FE653B" w14:textId="77777777" w:rsidR="003B6924" w:rsidRPr="00892B2A" w:rsidRDefault="003B6924" w:rsidP="003B6924">
      <w:pPr>
        <w:ind w:firstLine="720"/>
        <w:rPr>
          <w:rFonts w:ascii="Bookman Old Style" w:eastAsia="Times New Roman" w:hAnsi="Bookman Old Style" w:cs="Times New Roman"/>
          <w:sz w:val="24"/>
          <w:szCs w:val="24"/>
        </w:rPr>
      </w:pPr>
      <w:r w:rsidRPr="00892B2A">
        <w:rPr>
          <w:rFonts w:ascii="Bookman Old Style" w:eastAsia="Times New Roman" w:hAnsi="Bookman Old Style" w:cs="Times New Roman"/>
          <w:sz w:val="24"/>
          <w:szCs w:val="24"/>
        </w:rPr>
        <w:t>This was discussed at length and the PC resolved:</w:t>
      </w:r>
    </w:p>
    <w:p w14:paraId="4B7E6532" w14:textId="77777777" w:rsidR="003B6924" w:rsidRPr="00892B2A" w:rsidRDefault="003B6924" w:rsidP="003B6924">
      <w:pPr>
        <w:pStyle w:val="ListParagraph"/>
        <w:numPr>
          <w:ilvl w:val="0"/>
          <w:numId w:val="8"/>
        </w:numPr>
        <w:spacing w:after="160" w:line="256" w:lineRule="auto"/>
        <w:rPr>
          <w:rFonts w:ascii="Bookman Old Style" w:eastAsia="Times New Roman" w:hAnsi="Bookman Old Style" w:cs="Times New Roman"/>
          <w:sz w:val="24"/>
          <w:szCs w:val="24"/>
        </w:rPr>
      </w:pPr>
      <w:r w:rsidRPr="00892B2A">
        <w:rPr>
          <w:rFonts w:ascii="Bookman Old Style" w:eastAsia="Times New Roman" w:hAnsi="Bookman Old Style" w:cs="Times New Roman"/>
          <w:sz w:val="24"/>
          <w:szCs w:val="24"/>
        </w:rPr>
        <w:t>To support PM 4 and PM 5, reducing the objectively assessed housing need from 867 to 790 homes per annum</w:t>
      </w:r>
    </w:p>
    <w:p w14:paraId="4AFD040F" w14:textId="77777777" w:rsidR="003B6924" w:rsidRPr="00892B2A" w:rsidRDefault="003B6924" w:rsidP="003B6924">
      <w:pPr>
        <w:pStyle w:val="ListParagraph"/>
        <w:numPr>
          <w:ilvl w:val="0"/>
          <w:numId w:val="8"/>
        </w:numPr>
        <w:spacing w:before="240" w:after="160" w:line="256" w:lineRule="auto"/>
        <w:rPr>
          <w:rFonts w:ascii="Bookman Old Style" w:eastAsia="Times New Roman" w:hAnsi="Bookman Old Style" w:cs="Times New Roman"/>
          <w:sz w:val="24"/>
          <w:szCs w:val="24"/>
        </w:rPr>
      </w:pPr>
      <w:r w:rsidRPr="00892B2A">
        <w:rPr>
          <w:rFonts w:ascii="Bookman Old Style" w:eastAsia="Times New Roman" w:hAnsi="Bookman Old Style" w:cs="Times New Roman"/>
          <w:sz w:val="24"/>
          <w:szCs w:val="24"/>
        </w:rPr>
        <w:t>To support PM 13 and PM 19 (removal of policy SS 19 and deletion of the Queen Elizabeth Barracks site ST35 as a housing allocation for 500 homes) This was carried by 9 votes to 1 (Cllr Chambers recorded his vote against this part of the resolution)</w:t>
      </w:r>
    </w:p>
    <w:p w14:paraId="67918592" w14:textId="77777777" w:rsidR="003B6924" w:rsidRPr="00892B2A" w:rsidRDefault="003B6924" w:rsidP="003B6924">
      <w:pPr>
        <w:pStyle w:val="ListParagraph"/>
        <w:numPr>
          <w:ilvl w:val="0"/>
          <w:numId w:val="8"/>
        </w:numPr>
        <w:spacing w:before="240" w:after="160" w:line="256" w:lineRule="auto"/>
        <w:rPr>
          <w:rFonts w:ascii="Bookman Old Style" w:eastAsia="Times New Roman" w:hAnsi="Bookman Old Style" w:cs="Times New Roman"/>
          <w:sz w:val="24"/>
          <w:szCs w:val="24"/>
        </w:rPr>
      </w:pPr>
      <w:r w:rsidRPr="00892B2A">
        <w:rPr>
          <w:rFonts w:ascii="Bookman Old Style" w:eastAsia="Times New Roman" w:hAnsi="Bookman Old Style" w:cs="Times New Roman"/>
          <w:sz w:val="24"/>
          <w:szCs w:val="24"/>
        </w:rPr>
        <w:t>To support PM 17 (requiring that the allocation of site E 18 (</w:t>
      </w:r>
      <w:proofErr w:type="spellStart"/>
      <w:r w:rsidRPr="00892B2A">
        <w:rPr>
          <w:rFonts w:ascii="Bookman Old Style" w:eastAsia="Times New Roman" w:hAnsi="Bookman Old Style" w:cs="Times New Roman"/>
          <w:sz w:val="24"/>
          <w:szCs w:val="24"/>
        </w:rPr>
        <w:t>Towthorpe</w:t>
      </w:r>
      <w:proofErr w:type="spellEnd"/>
      <w:r w:rsidRPr="00892B2A">
        <w:rPr>
          <w:rFonts w:ascii="Bookman Old Style" w:eastAsia="Times New Roman" w:hAnsi="Bookman Old Style" w:cs="Times New Roman"/>
          <w:sz w:val="24"/>
          <w:szCs w:val="24"/>
        </w:rPr>
        <w:t xml:space="preserve"> Lines) as an employment site is accompanied by a comprehensive evidence base to understand and mitigate any possible effects on Strensall Common SAC/SSSI)</w:t>
      </w:r>
    </w:p>
    <w:p w14:paraId="54BE0EE0" w14:textId="77777777" w:rsidR="003B6924" w:rsidRPr="00892B2A" w:rsidRDefault="003B6924" w:rsidP="003B6924">
      <w:pPr>
        <w:pStyle w:val="ListParagraph"/>
        <w:numPr>
          <w:ilvl w:val="0"/>
          <w:numId w:val="8"/>
        </w:numPr>
        <w:spacing w:before="240" w:after="160" w:line="256" w:lineRule="auto"/>
        <w:rPr>
          <w:rFonts w:ascii="Bookman Old Style" w:eastAsia="Times New Roman" w:hAnsi="Bookman Old Style" w:cs="Times New Roman"/>
          <w:sz w:val="24"/>
          <w:szCs w:val="24"/>
        </w:rPr>
      </w:pPr>
      <w:r w:rsidRPr="00892B2A">
        <w:rPr>
          <w:rFonts w:ascii="Bookman Old Style" w:eastAsia="Times New Roman" w:hAnsi="Bookman Old Style" w:cs="Times New Roman"/>
          <w:sz w:val="24"/>
          <w:szCs w:val="24"/>
        </w:rPr>
        <w:t>To support PM 18 (removal of site H 59 at Howard Road Strensall as a housing allocation for 45 homes). This was carried by 9 votes to 2 (Cllr Chambers recorded his vote against this part of the resolution)</w:t>
      </w:r>
    </w:p>
    <w:p w14:paraId="1A4D833D" w14:textId="77777777" w:rsidR="003B6924" w:rsidRPr="00892B2A" w:rsidRDefault="003B6924" w:rsidP="003B6924">
      <w:pPr>
        <w:pStyle w:val="ListParagraph"/>
        <w:numPr>
          <w:ilvl w:val="0"/>
          <w:numId w:val="8"/>
        </w:numPr>
        <w:spacing w:before="240" w:after="160" w:line="256" w:lineRule="auto"/>
        <w:rPr>
          <w:rFonts w:ascii="Bookman Old Style" w:eastAsia="Times New Roman" w:hAnsi="Bookman Old Style" w:cs="Times New Roman"/>
          <w:sz w:val="24"/>
          <w:szCs w:val="24"/>
        </w:rPr>
      </w:pPr>
      <w:r w:rsidRPr="00892B2A">
        <w:rPr>
          <w:rFonts w:ascii="Bookman Old Style" w:eastAsia="Times New Roman" w:hAnsi="Bookman Old Style" w:cs="Times New Roman"/>
          <w:sz w:val="24"/>
          <w:szCs w:val="24"/>
        </w:rPr>
        <w:t xml:space="preserve">To support PM 39 (to move the outer edge of the Green Belt boundary to run along Ox </w:t>
      </w:r>
      <w:proofErr w:type="spellStart"/>
      <w:r w:rsidRPr="00892B2A">
        <w:rPr>
          <w:rFonts w:ascii="Bookman Old Style" w:eastAsia="Times New Roman" w:hAnsi="Bookman Old Style" w:cs="Times New Roman"/>
          <w:sz w:val="24"/>
          <w:szCs w:val="24"/>
        </w:rPr>
        <w:t>Carr</w:t>
      </w:r>
      <w:proofErr w:type="spellEnd"/>
      <w:r w:rsidRPr="00892B2A">
        <w:rPr>
          <w:rFonts w:ascii="Bookman Old Style" w:eastAsia="Times New Roman" w:hAnsi="Bookman Old Style" w:cs="Times New Roman"/>
          <w:sz w:val="24"/>
          <w:szCs w:val="24"/>
        </w:rPr>
        <w:t xml:space="preserve"> Lane, thus placing all land to the south, including the entire Queen Elizabeth Barracks site, in the Green Belt)</w:t>
      </w:r>
    </w:p>
    <w:p w14:paraId="2AB0892A" w14:textId="27249ACA" w:rsidR="003B6924" w:rsidRPr="00892B2A" w:rsidRDefault="003B6924" w:rsidP="003B6924">
      <w:pPr>
        <w:spacing w:before="240"/>
        <w:ind w:left="720"/>
        <w:rPr>
          <w:rFonts w:ascii="Bookman Old Style" w:eastAsia="Times New Roman" w:hAnsi="Bookman Old Style" w:cs="Times New Roman"/>
          <w:sz w:val="24"/>
          <w:szCs w:val="24"/>
        </w:rPr>
      </w:pPr>
      <w:r w:rsidRPr="00892B2A">
        <w:rPr>
          <w:rFonts w:ascii="Bookman Old Style" w:eastAsia="Times New Roman" w:hAnsi="Bookman Old Style" w:cs="Times New Roman"/>
          <w:sz w:val="24"/>
          <w:szCs w:val="24"/>
        </w:rPr>
        <w:t xml:space="preserve">Note – Cllr Fisher chaired the debate and gave some planning </w:t>
      </w:r>
      <w:proofErr w:type="gramStart"/>
      <w:r w:rsidRPr="00892B2A">
        <w:rPr>
          <w:rFonts w:ascii="Bookman Old Style" w:eastAsia="Times New Roman" w:hAnsi="Bookman Old Style" w:cs="Times New Roman"/>
          <w:sz w:val="24"/>
          <w:szCs w:val="24"/>
        </w:rPr>
        <w:t>guidance, but</w:t>
      </w:r>
      <w:proofErr w:type="gramEnd"/>
      <w:r w:rsidRPr="00892B2A">
        <w:rPr>
          <w:rFonts w:ascii="Bookman Old Style" w:eastAsia="Times New Roman" w:hAnsi="Bookman Old Style" w:cs="Times New Roman"/>
          <w:sz w:val="24"/>
          <w:szCs w:val="24"/>
        </w:rPr>
        <w:t xml:space="preserve"> did not express any personal opinions or vote on any resolution.</w:t>
      </w:r>
    </w:p>
    <w:p w14:paraId="6C73785A" w14:textId="438803F2" w:rsidR="003B6924" w:rsidRPr="00892B2A" w:rsidRDefault="003B6924" w:rsidP="003975DD">
      <w:pPr>
        <w:spacing w:before="240"/>
        <w:ind w:left="720"/>
        <w:rPr>
          <w:rFonts w:ascii="Bookman Old Style" w:hAnsi="Bookman Old Style"/>
        </w:rPr>
      </w:pPr>
      <w:r w:rsidRPr="00892B2A">
        <w:rPr>
          <w:rFonts w:ascii="Bookman Old Style" w:eastAsia="Times New Roman" w:hAnsi="Bookman Old Style" w:cs="Times New Roman"/>
          <w:sz w:val="24"/>
          <w:szCs w:val="24"/>
        </w:rPr>
        <w:t>The Parish Council</w:t>
      </w:r>
      <w:r w:rsidR="00F620BA" w:rsidRPr="00892B2A">
        <w:rPr>
          <w:rFonts w:ascii="Bookman Old Style" w:eastAsia="Times New Roman" w:hAnsi="Bookman Old Style" w:cs="Times New Roman"/>
          <w:sz w:val="24"/>
          <w:szCs w:val="24"/>
        </w:rPr>
        <w:t xml:space="preserve"> made no comments</w:t>
      </w:r>
      <w:r w:rsidR="003975DD" w:rsidRPr="00892B2A">
        <w:rPr>
          <w:rFonts w:ascii="Bookman Old Style" w:eastAsia="Times New Roman" w:hAnsi="Bookman Old Style" w:cs="Times New Roman"/>
          <w:sz w:val="24"/>
          <w:szCs w:val="24"/>
        </w:rPr>
        <w:t xml:space="preserve"> on any other sections.</w:t>
      </w:r>
    </w:p>
    <w:p w14:paraId="7E8EA114" w14:textId="63EF3FE7" w:rsidR="0073567F" w:rsidRPr="00892B2A" w:rsidRDefault="0073567F" w:rsidP="0073567F">
      <w:pPr>
        <w:pStyle w:val="NormalWeb"/>
        <w:jc w:val="both"/>
        <w:rPr>
          <w:kern w:val="28"/>
          <w:lang w:val="en-US"/>
        </w:rPr>
      </w:pPr>
      <w:r w:rsidRPr="00892B2A">
        <w:rPr>
          <w:rFonts w:ascii="Bookman Old Style" w:hAnsi="Bookman Old Style"/>
        </w:rPr>
        <w:t xml:space="preserve">10.  the following invoices were approved for </w:t>
      </w:r>
      <w:proofErr w:type="gramStart"/>
      <w:r w:rsidRPr="00892B2A">
        <w:rPr>
          <w:rFonts w:ascii="Bookman Old Style" w:hAnsi="Bookman Old Style"/>
        </w:rPr>
        <w:t>payment</w:t>
      </w:r>
      <w:r w:rsidRPr="00892B2A">
        <w:rPr>
          <w:kern w:val="28"/>
          <w:lang w:val="en-US"/>
        </w:rPr>
        <w:t>:-</w:t>
      </w:r>
      <w:proofErr w:type="gramEnd"/>
    </w:p>
    <w:p w14:paraId="40C68B4E" w14:textId="65111152" w:rsidR="0073567F" w:rsidRPr="00892B2A" w:rsidRDefault="0073567F" w:rsidP="0073567F">
      <w:pPr>
        <w:pStyle w:val="ListParagraph"/>
        <w:widowControl w:val="0"/>
        <w:overflowPunct w:val="0"/>
        <w:autoSpaceDE w:val="0"/>
        <w:autoSpaceDN w:val="0"/>
        <w:adjustRightInd w:val="0"/>
        <w:spacing w:after="0" w:line="240" w:lineRule="auto"/>
        <w:ind w:left="1440" w:hanging="1014"/>
        <w:jc w:val="both"/>
        <w:rPr>
          <w:rFonts w:ascii="Times New Roman" w:hAnsi="Times New Roman"/>
          <w:kern w:val="28"/>
          <w:lang w:val="en-US"/>
        </w:rPr>
      </w:pPr>
      <w:r w:rsidRPr="00892B2A">
        <w:rPr>
          <w:rFonts w:ascii="Times New Roman" w:hAnsi="Times New Roman"/>
          <w:kern w:val="28"/>
          <w:lang w:val="en-US"/>
        </w:rPr>
        <w:t>(a)</w:t>
      </w:r>
      <w:r w:rsidRPr="00892B2A">
        <w:rPr>
          <w:rFonts w:ascii="Times New Roman" w:hAnsi="Times New Roman"/>
          <w:kern w:val="28"/>
          <w:lang w:val="en-US"/>
        </w:rPr>
        <w:tab/>
      </w:r>
      <w:proofErr w:type="spellStart"/>
      <w:r w:rsidRPr="00892B2A">
        <w:rPr>
          <w:rFonts w:ascii="Times New Roman" w:hAnsi="Times New Roman"/>
          <w:kern w:val="28"/>
          <w:lang w:val="en-US"/>
        </w:rPr>
        <w:t>Cartmells</w:t>
      </w:r>
      <w:proofErr w:type="spellEnd"/>
      <w:r w:rsidRPr="00892B2A">
        <w:rPr>
          <w:rFonts w:ascii="Times New Roman" w:hAnsi="Times New Roman"/>
          <w:kern w:val="28"/>
          <w:lang w:val="en-US"/>
        </w:rPr>
        <w:t xml:space="preserve"> Gardens</w:t>
      </w:r>
      <w:r w:rsidRPr="00892B2A">
        <w:rPr>
          <w:rFonts w:ascii="Times New Roman" w:hAnsi="Times New Roman"/>
          <w:kern w:val="28"/>
          <w:lang w:val="en-US"/>
        </w:rPr>
        <w:tab/>
        <w:t>Garden Maintenance</w:t>
      </w:r>
      <w:r w:rsidRPr="00892B2A">
        <w:rPr>
          <w:rFonts w:ascii="Times New Roman" w:hAnsi="Times New Roman"/>
          <w:kern w:val="28"/>
          <w:lang w:val="en-US"/>
        </w:rPr>
        <w:tab/>
        <w:t>£743.00/444.00</w:t>
      </w:r>
    </w:p>
    <w:p w14:paraId="1BDAFFBD"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All Design and Print Ltd</w:t>
      </w:r>
      <w:r w:rsidRPr="00892B2A">
        <w:rPr>
          <w:rFonts w:ascii="Times New Roman" w:hAnsi="Times New Roman"/>
          <w:kern w:val="28"/>
          <w:lang w:val="en-US"/>
        </w:rPr>
        <w:tab/>
        <w:t>NP Printing</w:t>
      </w:r>
      <w:r w:rsidRPr="00892B2A">
        <w:rPr>
          <w:rFonts w:ascii="Times New Roman" w:hAnsi="Times New Roman"/>
          <w:kern w:val="28"/>
          <w:lang w:val="en-US"/>
        </w:rPr>
        <w:tab/>
      </w:r>
      <w:r w:rsidRPr="00892B2A">
        <w:rPr>
          <w:rFonts w:ascii="Times New Roman" w:hAnsi="Times New Roman"/>
          <w:kern w:val="28"/>
          <w:lang w:val="en-US"/>
        </w:rPr>
        <w:tab/>
        <w:t>£354.00</w:t>
      </w:r>
    </w:p>
    <w:p w14:paraId="3B91A551"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proofErr w:type="spellStart"/>
      <w:r w:rsidRPr="00892B2A">
        <w:rPr>
          <w:rFonts w:ascii="Times New Roman" w:hAnsi="Times New Roman"/>
          <w:kern w:val="28"/>
          <w:lang w:val="en-US"/>
        </w:rPr>
        <w:t>Flexibubble</w:t>
      </w:r>
      <w:proofErr w:type="spellEnd"/>
      <w:r w:rsidRPr="00892B2A">
        <w:rPr>
          <w:rFonts w:ascii="Times New Roman" w:hAnsi="Times New Roman"/>
          <w:kern w:val="28"/>
          <w:lang w:val="en-US"/>
        </w:rPr>
        <w:t xml:space="preserve"> </w:t>
      </w:r>
      <w:r w:rsidRPr="00892B2A">
        <w:rPr>
          <w:rFonts w:ascii="Times New Roman" w:hAnsi="Times New Roman"/>
          <w:kern w:val="28"/>
          <w:lang w:val="en-US"/>
        </w:rPr>
        <w:tab/>
      </w:r>
      <w:r w:rsidRPr="00892B2A">
        <w:rPr>
          <w:rFonts w:ascii="Times New Roman" w:hAnsi="Times New Roman"/>
          <w:kern w:val="28"/>
          <w:lang w:val="en-US"/>
        </w:rPr>
        <w:tab/>
        <w:t>NP Printing</w:t>
      </w:r>
      <w:r w:rsidRPr="00892B2A">
        <w:rPr>
          <w:rFonts w:ascii="Times New Roman" w:hAnsi="Times New Roman"/>
          <w:kern w:val="28"/>
          <w:lang w:val="en-US"/>
        </w:rPr>
        <w:tab/>
      </w:r>
      <w:r w:rsidRPr="00892B2A">
        <w:rPr>
          <w:rFonts w:ascii="Times New Roman" w:hAnsi="Times New Roman"/>
          <w:kern w:val="28"/>
          <w:lang w:val="en-US"/>
        </w:rPr>
        <w:tab/>
        <w:t>£75.00/£145.00</w:t>
      </w:r>
    </w:p>
    <w:p w14:paraId="5D7FDBFB"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B&amp;Q</w:t>
      </w:r>
      <w:r w:rsidRPr="00892B2A">
        <w:rPr>
          <w:rFonts w:ascii="Times New Roman" w:hAnsi="Times New Roman"/>
          <w:kern w:val="28"/>
          <w:lang w:val="en-US"/>
        </w:rPr>
        <w:tab/>
      </w:r>
      <w:r w:rsidRPr="00892B2A">
        <w:rPr>
          <w:rFonts w:ascii="Times New Roman" w:hAnsi="Times New Roman"/>
          <w:kern w:val="28"/>
          <w:lang w:val="en-US"/>
        </w:rPr>
        <w:tab/>
      </w:r>
      <w:r w:rsidRPr="00892B2A">
        <w:rPr>
          <w:rFonts w:ascii="Times New Roman" w:hAnsi="Times New Roman"/>
          <w:kern w:val="28"/>
          <w:lang w:val="en-US"/>
        </w:rPr>
        <w:tab/>
        <w:t>Timber Screw</w:t>
      </w:r>
      <w:r w:rsidRPr="00892B2A">
        <w:rPr>
          <w:rFonts w:ascii="Times New Roman" w:hAnsi="Times New Roman"/>
          <w:kern w:val="28"/>
          <w:lang w:val="en-US"/>
        </w:rPr>
        <w:tab/>
      </w:r>
      <w:r w:rsidRPr="00892B2A">
        <w:rPr>
          <w:rFonts w:ascii="Times New Roman" w:hAnsi="Times New Roman"/>
          <w:kern w:val="28"/>
          <w:lang w:val="en-US"/>
        </w:rPr>
        <w:tab/>
        <w:t>£11.01</w:t>
      </w:r>
    </w:p>
    <w:p w14:paraId="0D2717EF"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Phoenix Direct</w:t>
      </w:r>
      <w:r w:rsidRPr="00892B2A">
        <w:rPr>
          <w:rFonts w:ascii="Times New Roman" w:hAnsi="Times New Roman"/>
          <w:kern w:val="28"/>
          <w:lang w:val="en-US"/>
        </w:rPr>
        <w:tab/>
      </w:r>
      <w:r w:rsidRPr="00892B2A">
        <w:rPr>
          <w:rFonts w:ascii="Times New Roman" w:hAnsi="Times New Roman"/>
          <w:kern w:val="28"/>
          <w:lang w:val="en-US"/>
        </w:rPr>
        <w:tab/>
        <w:t>Inks</w:t>
      </w:r>
      <w:r w:rsidRPr="00892B2A">
        <w:rPr>
          <w:rFonts w:ascii="Times New Roman" w:hAnsi="Times New Roman"/>
          <w:kern w:val="28"/>
          <w:lang w:val="en-US"/>
        </w:rPr>
        <w:tab/>
      </w:r>
      <w:r w:rsidRPr="00892B2A">
        <w:rPr>
          <w:rFonts w:ascii="Times New Roman" w:hAnsi="Times New Roman"/>
          <w:kern w:val="28"/>
          <w:lang w:val="en-US"/>
        </w:rPr>
        <w:tab/>
      </w:r>
      <w:r w:rsidRPr="00892B2A">
        <w:rPr>
          <w:rFonts w:ascii="Times New Roman" w:hAnsi="Times New Roman"/>
          <w:kern w:val="28"/>
          <w:lang w:val="en-US"/>
        </w:rPr>
        <w:tab/>
        <w:t>£51.97</w:t>
      </w:r>
    </w:p>
    <w:p w14:paraId="2FCDE6F2"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Appletree Designs</w:t>
      </w:r>
      <w:r w:rsidRPr="00892B2A">
        <w:rPr>
          <w:rFonts w:ascii="Times New Roman" w:hAnsi="Times New Roman"/>
          <w:kern w:val="28"/>
          <w:lang w:val="en-US"/>
        </w:rPr>
        <w:tab/>
        <w:t>NP Website</w:t>
      </w:r>
      <w:r w:rsidRPr="00892B2A">
        <w:rPr>
          <w:rFonts w:ascii="Times New Roman" w:hAnsi="Times New Roman"/>
          <w:kern w:val="28"/>
          <w:lang w:val="en-US"/>
        </w:rPr>
        <w:tab/>
      </w:r>
      <w:r w:rsidRPr="00892B2A">
        <w:rPr>
          <w:rFonts w:ascii="Times New Roman" w:hAnsi="Times New Roman"/>
          <w:kern w:val="28"/>
          <w:lang w:val="en-US"/>
        </w:rPr>
        <w:tab/>
        <w:t>£75.00</w:t>
      </w:r>
    </w:p>
    <w:p w14:paraId="09219175"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Strensall Village Hall</w:t>
      </w:r>
      <w:r w:rsidRPr="00892B2A">
        <w:rPr>
          <w:rFonts w:ascii="Times New Roman" w:hAnsi="Times New Roman"/>
          <w:kern w:val="28"/>
          <w:lang w:val="en-US"/>
        </w:rPr>
        <w:tab/>
        <w:t>Room Hire</w:t>
      </w:r>
      <w:r w:rsidRPr="00892B2A">
        <w:rPr>
          <w:rFonts w:ascii="Times New Roman" w:hAnsi="Times New Roman"/>
          <w:kern w:val="28"/>
          <w:lang w:val="en-US"/>
        </w:rPr>
        <w:tab/>
      </w:r>
      <w:r w:rsidRPr="00892B2A">
        <w:rPr>
          <w:rFonts w:ascii="Times New Roman" w:hAnsi="Times New Roman"/>
          <w:kern w:val="28"/>
          <w:lang w:val="en-US"/>
        </w:rPr>
        <w:tab/>
        <w:t>£387.50</w:t>
      </w:r>
    </w:p>
    <w:p w14:paraId="67D5EA2D"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Post Office</w:t>
      </w:r>
      <w:r w:rsidRPr="00892B2A">
        <w:rPr>
          <w:rFonts w:ascii="Times New Roman" w:hAnsi="Times New Roman"/>
          <w:kern w:val="28"/>
          <w:lang w:val="en-US"/>
        </w:rPr>
        <w:tab/>
      </w:r>
      <w:r w:rsidRPr="00892B2A">
        <w:rPr>
          <w:rFonts w:ascii="Times New Roman" w:hAnsi="Times New Roman"/>
          <w:kern w:val="28"/>
          <w:lang w:val="en-US"/>
        </w:rPr>
        <w:tab/>
        <w:t>NP Postage</w:t>
      </w:r>
      <w:r w:rsidRPr="00892B2A">
        <w:rPr>
          <w:rFonts w:ascii="Times New Roman" w:hAnsi="Times New Roman"/>
          <w:kern w:val="28"/>
          <w:lang w:val="en-US"/>
        </w:rPr>
        <w:tab/>
      </w:r>
      <w:r w:rsidRPr="00892B2A">
        <w:rPr>
          <w:rFonts w:ascii="Times New Roman" w:hAnsi="Times New Roman"/>
          <w:kern w:val="28"/>
          <w:lang w:val="en-US"/>
        </w:rPr>
        <w:tab/>
        <w:t>£13.98</w:t>
      </w:r>
    </w:p>
    <w:p w14:paraId="1485B4CA"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Community Heartbeat</w:t>
      </w:r>
      <w:r w:rsidRPr="00892B2A">
        <w:rPr>
          <w:rFonts w:ascii="Times New Roman" w:hAnsi="Times New Roman"/>
          <w:kern w:val="28"/>
          <w:lang w:val="en-US"/>
        </w:rPr>
        <w:tab/>
        <w:t>Defib Support</w:t>
      </w:r>
      <w:r w:rsidRPr="00892B2A">
        <w:rPr>
          <w:rFonts w:ascii="Times New Roman" w:hAnsi="Times New Roman"/>
          <w:kern w:val="28"/>
          <w:lang w:val="en-US"/>
        </w:rPr>
        <w:tab/>
      </w:r>
      <w:r w:rsidRPr="00892B2A">
        <w:rPr>
          <w:rFonts w:ascii="Times New Roman" w:hAnsi="Times New Roman"/>
          <w:kern w:val="28"/>
          <w:lang w:val="en-US"/>
        </w:rPr>
        <w:tab/>
        <w:t>£126.00</w:t>
      </w:r>
    </w:p>
    <w:p w14:paraId="68756732"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Catapult Films</w:t>
      </w:r>
      <w:r w:rsidRPr="00892B2A">
        <w:rPr>
          <w:rFonts w:ascii="Times New Roman" w:hAnsi="Times New Roman"/>
          <w:kern w:val="28"/>
          <w:lang w:val="en-US"/>
        </w:rPr>
        <w:tab/>
      </w:r>
      <w:r w:rsidRPr="00892B2A">
        <w:rPr>
          <w:rFonts w:ascii="Times New Roman" w:hAnsi="Times New Roman"/>
          <w:kern w:val="28"/>
          <w:lang w:val="en-US"/>
        </w:rPr>
        <w:tab/>
        <w:t>NP Printing</w:t>
      </w:r>
      <w:r w:rsidRPr="00892B2A">
        <w:rPr>
          <w:rFonts w:ascii="Times New Roman" w:hAnsi="Times New Roman"/>
          <w:kern w:val="28"/>
          <w:lang w:val="en-US"/>
        </w:rPr>
        <w:tab/>
      </w:r>
      <w:r w:rsidRPr="00892B2A">
        <w:rPr>
          <w:rFonts w:ascii="Times New Roman" w:hAnsi="Times New Roman"/>
          <w:kern w:val="28"/>
          <w:lang w:val="en-US"/>
        </w:rPr>
        <w:tab/>
        <w:t>£300.00</w:t>
      </w:r>
    </w:p>
    <w:p w14:paraId="7B04E3BE"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Sainsburys</w:t>
      </w:r>
      <w:r w:rsidRPr="00892B2A">
        <w:rPr>
          <w:rFonts w:ascii="Times New Roman" w:hAnsi="Times New Roman"/>
          <w:kern w:val="28"/>
          <w:lang w:val="en-US"/>
        </w:rPr>
        <w:tab/>
      </w:r>
      <w:r w:rsidRPr="00892B2A">
        <w:rPr>
          <w:rFonts w:ascii="Times New Roman" w:hAnsi="Times New Roman"/>
          <w:kern w:val="28"/>
          <w:lang w:val="en-US"/>
        </w:rPr>
        <w:tab/>
        <w:t>NP Postage Stamps</w:t>
      </w:r>
      <w:r w:rsidRPr="00892B2A">
        <w:rPr>
          <w:rFonts w:ascii="Times New Roman" w:hAnsi="Times New Roman"/>
          <w:kern w:val="28"/>
          <w:lang w:val="en-US"/>
        </w:rPr>
        <w:tab/>
        <w:t>£36.60</w:t>
      </w:r>
    </w:p>
    <w:p w14:paraId="05A1F686"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p>
    <w:p w14:paraId="317B27F4" w14:textId="482AD3A5" w:rsidR="0073567F" w:rsidRPr="00892B2A" w:rsidRDefault="00A75FA0" w:rsidP="00A75FA0">
      <w:pPr>
        <w:widowControl w:val="0"/>
        <w:overflowPunct w:val="0"/>
        <w:autoSpaceDE w:val="0"/>
        <w:autoSpaceDN w:val="0"/>
        <w:adjustRightInd w:val="0"/>
        <w:spacing w:after="0" w:line="240" w:lineRule="auto"/>
        <w:ind w:firstLine="567"/>
        <w:jc w:val="both"/>
        <w:rPr>
          <w:rFonts w:ascii="Times New Roman" w:hAnsi="Times New Roman"/>
          <w:kern w:val="28"/>
          <w:sz w:val="24"/>
          <w:szCs w:val="24"/>
          <w:lang w:val="en-US"/>
        </w:rPr>
      </w:pPr>
      <w:r w:rsidRPr="00892B2A">
        <w:rPr>
          <w:rFonts w:ascii="Times New Roman" w:hAnsi="Times New Roman"/>
          <w:kern w:val="28"/>
          <w:sz w:val="24"/>
          <w:szCs w:val="24"/>
          <w:lang w:val="en-US"/>
        </w:rPr>
        <w:t>(b)</w:t>
      </w:r>
      <w:r w:rsidRPr="00892B2A">
        <w:rPr>
          <w:rFonts w:ascii="Times New Roman" w:hAnsi="Times New Roman"/>
          <w:kern w:val="28"/>
          <w:sz w:val="24"/>
          <w:szCs w:val="24"/>
          <w:lang w:val="en-US"/>
        </w:rPr>
        <w:tab/>
      </w:r>
      <w:r w:rsidR="0073567F" w:rsidRPr="00892B2A">
        <w:rPr>
          <w:rFonts w:ascii="Times New Roman" w:hAnsi="Times New Roman"/>
          <w:kern w:val="28"/>
          <w:sz w:val="24"/>
          <w:szCs w:val="24"/>
          <w:lang w:val="en-US"/>
        </w:rPr>
        <w:t xml:space="preserve"> payments made electronically </w:t>
      </w:r>
      <w:proofErr w:type="gramStart"/>
      <w:r w:rsidR="0073567F" w:rsidRPr="00892B2A">
        <w:rPr>
          <w:rFonts w:ascii="Times New Roman" w:hAnsi="Times New Roman"/>
          <w:kern w:val="28"/>
          <w:sz w:val="24"/>
          <w:szCs w:val="24"/>
          <w:lang w:val="en-US"/>
        </w:rPr>
        <w:t>noted:-</w:t>
      </w:r>
      <w:proofErr w:type="gramEnd"/>
    </w:p>
    <w:p w14:paraId="5CB89B19" w14:textId="77777777" w:rsidR="0073567F" w:rsidRPr="00892B2A" w:rsidRDefault="0073567F" w:rsidP="0073567F">
      <w:pPr>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Parish Clerk</w:t>
      </w:r>
      <w:r w:rsidRPr="00892B2A">
        <w:rPr>
          <w:rFonts w:ascii="Times New Roman" w:hAnsi="Times New Roman"/>
          <w:kern w:val="28"/>
          <w:lang w:val="en-US"/>
        </w:rPr>
        <w:tab/>
      </w:r>
      <w:r w:rsidRPr="00892B2A">
        <w:rPr>
          <w:rFonts w:ascii="Times New Roman" w:hAnsi="Times New Roman"/>
          <w:kern w:val="28"/>
          <w:lang w:val="en-US"/>
        </w:rPr>
        <w:tab/>
        <w:t>Salary</w:t>
      </w:r>
      <w:r w:rsidRPr="00892B2A">
        <w:rPr>
          <w:rFonts w:ascii="Times New Roman" w:hAnsi="Times New Roman"/>
          <w:kern w:val="28"/>
          <w:lang w:val="en-US"/>
        </w:rPr>
        <w:tab/>
      </w:r>
      <w:r w:rsidRPr="00892B2A">
        <w:rPr>
          <w:rFonts w:ascii="Times New Roman" w:hAnsi="Times New Roman"/>
          <w:kern w:val="28"/>
          <w:lang w:val="en-US"/>
        </w:rPr>
        <w:tab/>
      </w:r>
      <w:r w:rsidRPr="00892B2A">
        <w:rPr>
          <w:rFonts w:ascii="Times New Roman" w:hAnsi="Times New Roman"/>
          <w:kern w:val="28"/>
          <w:lang w:val="en-US"/>
        </w:rPr>
        <w:tab/>
        <w:t>Standing Order</w:t>
      </w:r>
      <w:r w:rsidRPr="00892B2A">
        <w:rPr>
          <w:rFonts w:ascii="Times New Roman" w:hAnsi="Times New Roman"/>
          <w:kern w:val="28"/>
          <w:lang w:val="en-US"/>
        </w:rPr>
        <w:tab/>
        <w:t>£-</w:t>
      </w:r>
    </w:p>
    <w:p w14:paraId="3122F7A8" w14:textId="3DE663CB" w:rsidR="0073567F" w:rsidRPr="00892B2A" w:rsidRDefault="0073567F" w:rsidP="0073567F">
      <w:pPr>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Mrs P Hansen</w:t>
      </w:r>
      <w:r w:rsidRPr="00892B2A">
        <w:rPr>
          <w:rFonts w:ascii="Times New Roman" w:hAnsi="Times New Roman"/>
          <w:kern w:val="28"/>
          <w:lang w:val="en-US"/>
        </w:rPr>
        <w:tab/>
      </w:r>
      <w:r w:rsidRPr="00892B2A">
        <w:rPr>
          <w:rFonts w:ascii="Times New Roman" w:hAnsi="Times New Roman"/>
          <w:kern w:val="28"/>
          <w:lang w:val="en-US"/>
        </w:rPr>
        <w:tab/>
        <w:t>Planter Plants</w:t>
      </w:r>
      <w:r w:rsidRPr="00892B2A">
        <w:rPr>
          <w:rFonts w:ascii="Times New Roman" w:hAnsi="Times New Roman"/>
          <w:kern w:val="28"/>
          <w:lang w:val="en-US"/>
        </w:rPr>
        <w:tab/>
      </w:r>
      <w:r w:rsidRPr="00892B2A">
        <w:rPr>
          <w:rFonts w:ascii="Times New Roman" w:hAnsi="Times New Roman"/>
          <w:kern w:val="28"/>
          <w:lang w:val="en-US"/>
        </w:rPr>
        <w:tab/>
        <w:t>Cheque</w:t>
      </w:r>
      <w:r w:rsidRPr="00892B2A">
        <w:rPr>
          <w:rFonts w:ascii="Times New Roman" w:hAnsi="Times New Roman"/>
          <w:kern w:val="28"/>
          <w:lang w:val="en-US"/>
        </w:rPr>
        <w:tab/>
        <w:t>£104.00</w:t>
      </w:r>
    </w:p>
    <w:p w14:paraId="1AC0014F" w14:textId="265D352B" w:rsidR="0073567F" w:rsidRPr="00892B2A" w:rsidRDefault="0073567F" w:rsidP="0073567F">
      <w:pPr>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Browns Nurseries</w:t>
      </w:r>
      <w:r w:rsidRPr="00892B2A">
        <w:rPr>
          <w:rFonts w:ascii="Times New Roman" w:hAnsi="Times New Roman"/>
          <w:kern w:val="28"/>
          <w:lang w:val="en-US"/>
        </w:rPr>
        <w:tab/>
        <w:t>hanging baskets</w:t>
      </w:r>
      <w:r w:rsidRPr="00892B2A">
        <w:rPr>
          <w:rFonts w:ascii="Times New Roman" w:hAnsi="Times New Roman"/>
          <w:kern w:val="28"/>
          <w:lang w:val="en-US"/>
        </w:rPr>
        <w:tab/>
      </w:r>
      <w:r w:rsidRPr="00892B2A">
        <w:rPr>
          <w:rFonts w:ascii="Times New Roman" w:hAnsi="Times New Roman"/>
          <w:kern w:val="28"/>
          <w:lang w:val="en-US"/>
        </w:rPr>
        <w:tab/>
        <w:t>bacs   £401</w:t>
      </w:r>
    </w:p>
    <w:p w14:paraId="2583BF40" w14:textId="77777777" w:rsidR="0073567F" w:rsidRPr="00892B2A" w:rsidRDefault="0073567F" w:rsidP="0073567F">
      <w:pPr>
        <w:widowControl w:val="0"/>
        <w:tabs>
          <w:tab w:val="left" w:pos="1260"/>
          <w:tab w:val="left" w:pos="1701"/>
          <w:tab w:val="left" w:pos="4500"/>
          <w:tab w:val="decimal" w:pos="7371"/>
        </w:tabs>
        <w:overflowPunct w:val="0"/>
        <w:autoSpaceDE w:val="0"/>
        <w:autoSpaceDN w:val="0"/>
        <w:adjustRightInd w:val="0"/>
        <w:spacing w:after="0" w:line="240" w:lineRule="auto"/>
        <w:ind w:left="1170" w:hanging="1170"/>
        <w:jc w:val="both"/>
        <w:rPr>
          <w:rFonts w:ascii="Times New Roman" w:hAnsi="Times New Roman"/>
          <w:kern w:val="28"/>
          <w:lang w:val="en-US"/>
        </w:rPr>
      </w:pPr>
      <w:r w:rsidRPr="00892B2A">
        <w:rPr>
          <w:rFonts w:ascii="Times New Roman" w:hAnsi="Times New Roman"/>
          <w:kern w:val="28"/>
          <w:sz w:val="24"/>
          <w:szCs w:val="24"/>
          <w:lang w:val="en-US"/>
        </w:rPr>
        <w:tab/>
      </w:r>
    </w:p>
    <w:p w14:paraId="4A4CBE36" w14:textId="2FA3C143" w:rsidR="0073567F" w:rsidRPr="00892B2A" w:rsidRDefault="00A75FA0" w:rsidP="00A75FA0">
      <w:pPr>
        <w:widowControl w:val="0"/>
        <w:overflowPunct w:val="0"/>
        <w:autoSpaceDE w:val="0"/>
        <w:autoSpaceDN w:val="0"/>
        <w:adjustRightInd w:val="0"/>
        <w:spacing w:after="0" w:line="240" w:lineRule="auto"/>
        <w:ind w:left="720"/>
        <w:jc w:val="both"/>
        <w:rPr>
          <w:rFonts w:ascii="Times New Roman" w:hAnsi="Times New Roman"/>
          <w:kern w:val="28"/>
          <w:sz w:val="24"/>
          <w:szCs w:val="24"/>
          <w:u w:val="single"/>
          <w:lang w:val="en-US"/>
        </w:rPr>
      </w:pPr>
      <w:r w:rsidRPr="00892B2A">
        <w:rPr>
          <w:rFonts w:ascii="Times New Roman" w:hAnsi="Times New Roman"/>
          <w:kern w:val="28"/>
          <w:sz w:val="24"/>
          <w:szCs w:val="24"/>
          <w:lang w:val="en-US"/>
        </w:rPr>
        <w:t>(c</w:t>
      </w:r>
      <w:r w:rsidRPr="00892B2A">
        <w:rPr>
          <w:rFonts w:ascii="Times New Roman" w:hAnsi="Times New Roman"/>
          <w:kern w:val="28"/>
          <w:sz w:val="24"/>
          <w:szCs w:val="24"/>
          <w:lang w:val="en-US"/>
        </w:rPr>
        <w:tab/>
      </w:r>
      <w:r w:rsidR="0073567F" w:rsidRPr="00892B2A">
        <w:rPr>
          <w:rFonts w:ascii="Times New Roman" w:hAnsi="Times New Roman"/>
          <w:kern w:val="28"/>
          <w:sz w:val="24"/>
          <w:szCs w:val="24"/>
          <w:lang w:val="en-US"/>
        </w:rPr>
        <w:t xml:space="preserve">income </w:t>
      </w:r>
      <w:proofErr w:type="gramStart"/>
      <w:r w:rsidR="0073567F" w:rsidRPr="00892B2A">
        <w:rPr>
          <w:rFonts w:ascii="Times New Roman" w:hAnsi="Times New Roman"/>
          <w:kern w:val="28"/>
          <w:sz w:val="24"/>
          <w:szCs w:val="24"/>
          <w:lang w:val="en-US"/>
        </w:rPr>
        <w:t>received:-</w:t>
      </w:r>
      <w:proofErr w:type="gramEnd"/>
      <w:r w:rsidR="0073567F" w:rsidRPr="00892B2A">
        <w:rPr>
          <w:rFonts w:ascii="Times New Roman" w:hAnsi="Times New Roman"/>
          <w:kern w:val="28"/>
          <w:sz w:val="24"/>
          <w:szCs w:val="24"/>
          <w:lang w:val="en-US"/>
        </w:rPr>
        <w:tab/>
      </w:r>
    </w:p>
    <w:p w14:paraId="7D29EDC9" w14:textId="77777777"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lang w:val="en-US"/>
        </w:rPr>
      </w:pPr>
      <w:r w:rsidRPr="00892B2A">
        <w:rPr>
          <w:rFonts w:ascii="Times New Roman" w:hAnsi="Times New Roman"/>
          <w:kern w:val="28"/>
          <w:lang w:val="en-US"/>
        </w:rPr>
        <w:t>HMRC</w:t>
      </w:r>
      <w:r w:rsidRPr="00892B2A">
        <w:rPr>
          <w:rFonts w:ascii="Times New Roman" w:hAnsi="Times New Roman"/>
          <w:kern w:val="28"/>
          <w:lang w:val="en-US"/>
        </w:rPr>
        <w:tab/>
      </w:r>
      <w:r w:rsidRPr="00892B2A">
        <w:rPr>
          <w:rFonts w:ascii="Times New Roman" w:hAnsi="Times New Roman"/>
          <w:kern w:val="28"/>
          <w:lang w:val="en-US"/>
        </w:rPr>
        <w:tab/>
      </w:r>
      <w:r w:rsidRPr="00892B2A">
        <w:rPr>
          <w:rFonts w:ascii="Times New Roman" w:hAnsi="Times New Roman"/>
          <w:kern w:val="28"/>
          <w:lang w:val="en-US"/>
        </w:rPr>
        <w:tab/>
        <w:t>VAT Refund 2018-2019</w:t>
      </w:r>
      <w:r w:rsidRPr="00892B2A">
        <w:rPr>
          <w:rFonts w:ascii="Times New Roman" w:hAnsi="Times New Roman"/>
          <w:kern w:val="28"/>
          <w:lang w:val="en-US"/>
        </w:rPr>
        <w:tab/>
        <w:t>£3316.82</w:t>
      </w:r>
    </w:p>
    <w:p w14:paraId="4C9445DC" w14:textId="16F0C1BE" w:rsidR="0073567F" w:rsidRPr="00892B2A" w:rsidRDefault="0073567F" w:rsidP="0073567F">
      <w:pPr>
        <w:pStyle w:val="ListParagraph"/>
        <w:widowControl w:val="0"/>
        <w:overflowPunct w:val="0"/>
        <w:autoSpaceDE w:val="0"/>
        <w:autoSpaceDN w:val="0"/>
        <w:adjustRightInd w:val="0"/>
        <w:spacing w:after="0" w:line="240" w:lineRule="auto"/>
        <w:ind w:left="1440"/>
        <w:jc w:val="both"/>
        <w:rPr>
          <w:rFonts w:ascii="Times New Roman" w:hAnsi="Times New Roman"/>
          <w:kern w:val="28"/>
          <w:sz w:val="24"/>
          <w:szCs w:val="24"/>
          <w:u w:val="single"/>
          <w:lang w:val="en-US"/>
        </w:rPr>
      </w:pPr>
      <w:r w:rsidRPr="00892B2A">
        <w:rPr>
          <w:rFonts w:ascii="Times New Roman" w:hAnsi="Times New Roman"/>
          <w:kern w:val="28"/>
          <w:lang w:val="en-US"/>
        </w:rPr>
        <w:t>HSBC</w:t>
      </w:r>
      <w:r w:rsidRPr="00892B2A">
        <w:rPr>
          <w:rFonts w:ascii="Times New Roman" w:hAnsi="Times New Roman"/>
          <w:kern w:val="28"/>
          <w:lang w:val="en-US"/>
        </w:rPr>
        <w:tab/>
      </w:r>
      <w:r w:rsidRPr="00892B2A">
        <w:rPr>
          <w:rFonts w:ascii="Times New Roman" w:hAnsi="Times New Roman"/>
          <w:kern w:val="28"/>
          <w:lang w:val="en-US"/>
        </w:rPr>
        <w:tab/>
      </w:r>
      <w:r w:rsidRPr="00892B2A">
        <w:rPr>
          <w:rFonts w:ascii="Times New Roman" w:hAnsi="Times New Roman"/>
          <w:kern w:val="28"/>
          <w:lang w:val="en-US"/>
        </w:rPr>
        <w:tab/>
        <w:t>Interest</w:t>
      </w:r>
      <w:r w:rsidRPr="00892B2A">
        <w:rPr>
          <w:rFonts w:ascii="Times New Roman" w:hAnsi="Times New Roman"/>
          <w:kern w:val="28"/>
          <w:lang w:val="en-US"/>
        </w:rPr>
        <w:tab/>
      </w:r>
      <w:r w:rsidRPr="00892B2A">
        <w:rPr>
          <w:rFonts w:ascii="Times New Roman" w:hAnsi="Times New Roman"/>
          <w:kern w:val="28"/>
          <w:lang w:val="en-US"/>
        </w:rPr>
        <w:tab/>
      </w:r>
      <w:r w:rsidRPr="00892B2A">
        <w:rPr>
          <w:rFonts w:ascii="Times New Roman" w:hAnsi="Times New Roman"/>
          <w:kern w:val="28"/>
          <w:lang w:val="en-US"/>
        </w:rPr>
        <w:tab/>
      </w:r>
      <w:r w:rsidRPr="00892B2A">
        <w:rPr>
          <w:rFonts w:ascii="Times New Roman" w:hAnsi="Times New Roman"/>
          <w:kern w:val="28"/>
          <w:lang w:val="en-US"/>
        </w:rPr>
        <w:tab/>
        <w:t>£60.21</w:t>
      </w:r>
      <w:r w:rsidRPr="00892B2A">
        <w:rPr>
          <w:rFonts w:ascii="Times New Roman" w:hAnsi="Times New Roman"/>
          <w:kern w:val="28"/>
          <w:sz w:val="24"/>
          <w:szCs w:val="24"/>
          <w:lang w:val="en-US"/>
        </w:rPr>
        <w:tab/>
      </w:r>
    </w:p>
    <w:p w14:paraId="6F48DCEA" w14:textId="77777777" w:rsidR="0073567F" w:rsidRPr="00892B2A" w:rsidRDefault="0073567F" w:rsidP="0073567F">
      <w:pPr>
        <w:widowControl w:val="0"/>
        <w:tabs>
          <w:tab w:val="left" w:pos="1701"/>
          <w:tab w:val="decimal" w:pos="7371"/>
        </w:tabs>
        <w:overflowPunct w:val="0"/>
        <w:autoSpaceDE w:val="0"/>
        <w:autoSpaceDN w:val="0"/>
        <w:adjustRightInd w:val="0"/>
        <w:spacing w:after="0" w:line="240" w:lineRule="auto"/>
        <w:ind w:left="720" w:hanging="1134"/>
        <w:jc w:val="both"/>
        <w:rPr>
          <w:rFonts w:ascii="Times New Roman" w:hAnsi="Times New Roman"/>
          <w:kern w:val="28"/>
          <w:sz w:val="24"/>
          <w:szCs w:val="24"/>
          <w:lang w:val="en-US"/>
        </w:rPr>
      </w:pPr>
      <w:r w:rsidRPr="00892B2A">
        <w:rPr>
          <w:rFonts w:ascii="Times New Roman" w:hAnsi="Times New Roman"/>
          <w:kern w:val="28"/>
          <w:sz w:val="24"/>
          <w:szCs w:val="24"/>
          <w:lang w:val="en-US"/>
        </w:rPr>
        <w:lastRenderedPageBreak/>
        <w:tab/>
        <w:t xml:space="preserve">         </w:t>
      </w:r>
    </w:p>
    <w:p w14:paraId="594FEE99" w14:textId="79BB35B5" w:rsidR="0073567F" w:rsidRPr="00892B2A" w:rsidRDefault="00A75FA0" w:rsidP="00A75FA0">
      <w:pPr>
        <w:widowControl w:val="0"/>
        <w:tabs>
          <w:tab w:val="left" w:pos="1308"/>
          <w:tab w:val="left" w:pos="1512"/>
          <w:tab w:val="left" w:pos="1701"/>
          <w:tab w:val="decimal" w:pos="7371"/>
        </w:tabs>
        <w:overflowPunct w:val="0"/>
        <w:autoSpaceDE w:val="0"/>
        <w:autoSpaceDN w:val="0"/>
        <w:adjustRightInd w:val="0"/>
        <w:spacing w:after="0" w:line="240" w:lineRule="auto"/>
        <w:ind w:left="720"/>
        <w:jc w:val="both"/>
        <w:rPr>
          <w:rFonts w:ascii="Times New Roman" w:hAnsi="Times New Roman"/>
          <w:kern w:val="28"/>
          <w:sz w:val="24"/>
          <w:szCs w:val="24"/>
          <w:u w:val="single"/>
          <w:lang w:val="en-US"/>
        </w:rPr>
      </w:pPr>
      <w:r w:rsidRPr="00892B2A">
        <w:rPr>
          <w:rFonts w:ascii="Times New Roman" w:hAnsi="Times New Roman"/>
          <w:kern w:val="28"/>
          <w:sz w:val="24"/>
          <w:szCs w:val="24"/>
          <w:lang w:val="en-US"/>
        </w:rPr>
        <w:t>(d)</w:t>
      </w:r>
      <w:r w:rsidR="0073567F" w:rsidRPr="00892B2A">
        <w:rPr>
          <w:rFonts w:ascii="Times New Roman" w:hAnsi="Times New Roman"/>
          <w:kern w:val="28"/>
          <w:sz w:val="24"/>
          <w:szCs w:val="24"/>
          <w:lang w:val="en-US"/>
        </w:rPr>
        <w:t xml:space="preserve">  bank reconciliations as at 30 June 2019</w:t>
      </w:r>
    </w:p>
    <w:p w14:paraId="6A814B81" w14:textId="77777777" w:rsidR="0073567F" w:rsidRPr="00892B2A" w:rsidRDefault="0073567F" w:rsidP="0073567F">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p>
    <w:p w14:paraId="7D3A9197" w14:textId="77777777" w:rsidR="0073567F" w:rsidRPr="00892B2A" w:rsidRDefault="0073567F" w:rsidP="0073567F">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892B2A">
        <w:rPr>
          <w:rFonts w:ascii="Times New Roman" w:hAnsi="Times New Roman"/>
          <w:kern w:val="28"/>
          <w:lang w:val="en-US"/>
        </w:rPr>
        <w:tab/>
        <w:t>Treasurers Account      11104098    £21175.55</w:t>
      </w:r>
    </w:p>
    <w:p w14:paraId="4AF0461D" w14:textId="77777777" w:rsidR="0073567F" w:rsidRPr="00892B2A" w:rsidRDefault="0073567F" w:rsidP="0073567F">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892B2A">
        <w:rPr>
          <w:rFonts w:ascii="Times New Roman" w:hAnsi="Times New Roman"/>
          <w:kern w:val="28"/>
          <w:lang w:val="en-US"/>
        </w:rPr>
        <w:tab/>
        <w:t>Contingency Account   93981827    £62284.57</w:t>
      </w:r>
    </w:p>
    <w:p w14:paraId="7EBEB4E7" w14:textId="77777777" w:rsidR="0073567F" w:rsidRPr="00892B2A" w:rsidRDefault="0073567F" w:rsidP="0073567F">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892B2A">
        <w:rPr>
          <w:rFonts w:ascii="Times New Roman" w:hAnsi="Times New Roman"/>
          <w:kern w:val="28"/>
          <w:lang w:val="en-US"/>
        </w:rPr>
        <w:tab/>
        <w:t>Premium Account         22422018    £18559.34</w:t>
      </w:r>
    </w:p>
    <w:p w14:paraId="752EF11C" w14:textId="77777777" w:rsidR="0073567F" w:rsidRPr="00892B2A" w:rsidRDefault="0073567F" w:rsidP="0073567F">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892B2A">
        <w:rPr>
          <w:rFonts w:ascii="Times New Roman" w:hAnsi="Times New Roman"/>
          <w:kern w:val="28"/>
          <w:lang w:val="en-US"/>
        </w:rPr>
        <w:tab/>
        <w:t>Cemetery Account        03839958    £11032.87</w:t>
      </w:r>
    </w:p>
    <w:p w14:paraId="24E4AE4B" w14:textId="77777777" w:rsidR="0073567F" w:rsidRPr="00892B2A" w:rsidRDefault="0073567F" w:rsidP="0073567F">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892B2A">
        <w:rPr>
          <w:rFonts w:ascii="Times New Roman" w:hAnsi="Times New Roman"/>
          <w:kern w:val="28"/>
          <w:lang w:val="en-US"/>
        </w:rPr>
        <w:tab/>
        <w:t>Premium Bonds             30712310    £10000.00</w:t>
      </w:r>
      <w:r w:rsidRPr="00892B2A">
        <w:rPr>
          <w:rFonts w:ascii="Times New Roman" w:hAnsi="Times New Roman"/>
          <w:kern w:val="28"/>
          <w:lang w:val="en-US"/>
        </w:rPr>
        <w:tab/>
      </w:r>
      <w:r w:rsidRPr="00892B2A">
        <w:rPr>
          <w:rFonts w:ascii="Times New Roman" w:hAnsi="Times New Roman"/>
          <w:kern w:val="28"/>
          <w:lang w:val="en-US"/>
        </w:rPr>
        <w:tab/>
      </w:r>
    </w:p>
    <w:p w14:paraId="63DAF564" w14:textId="37B0D6CA" w:rsidR="00B64D6B" w:rsidRPr="00892B2A" w:rsidRDefault="0073567F" w:rsidP="0073567F">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sidRPr="00892B2A">
        <w:rPr>
          <w:rFonts w:ascii="Times New Roman" w:hAnsi="Times New Roman"/>
          <w:kern w:val="28"/>
          <w:lang w:val="en-US"/>
        </w:rPr>
        <w:tab/>
        <w:t>Contingency Bonds       90712515     £15000.00</w:t>
      </w:r>
    </w:p>
    <w:p w14:paraId="7E09C2E4" w14:textId="77777777" w:rsidR="00A75FA0" w:rsidRPr="00892B2A" w:rsidRDefault="00A75FA0" w:rsidP="0073567F">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Times New Roman" w:hAnsi="Times New Roman"/>
          <w:kern w:val="28"/>
          <w:sz w:val="24"/>
          <w:szCs w:val="24"/>
          <w:u w:val="single"/>
          <w:lang w:val="en-US"/>
        </w:rPr>
      </w:pPr>
    </w:p>
    <w:p w14:paraId="20A5400D" w14:textId="7805FA10" w:rsidR="0073567F" w:rsidRPr="00892B2A" w:rsidRDefault="00A75FA0" w:rsidP="00A75FA0">
      <w:pPr>
        <w:pStyle w:val="ListParagraph"/>
        <w:ind w:left="1440" w:hanging="720"/>
        <w:rPr>
          <w:rFonts w:ascii="Times New Roman" w:hAnsi="Times New Roman"/>
          <w:kern w:val="28"/>
          <w:sz w:val="24"/>
          <w:szCs w:val="24"/>
          <w:lang w:val="en-US"/>
        </w:rPr>
      </w:pPr>
      <w:r w:rsidRPr="00892B2A">
        <w:rPr>
          <w:rFonts w:ascii="Times New Roman" w:hAnsi="Times New Roman"/>
          <w:kern w:val="28"/>
          <w:sz w:val="24"/>
          <w:szCs w:val="24"/>
          <w:lang w:val="en-US"/>
        </w:rPr>
        <w:t>(e)</w:t>
      </w:r>
      <w:r w:rsidRPr="00892B2A">
        <w:rPr>
          <w:rFonts w:ascii="Times New Roman" w:hAnsi="Times New Roman"/>
          <w:kern w:val="28"/>
          <w:sz w:val="24"/>
          <w:szCs w:val="24"/>
          <w:lang w:val="en-US"/>
        </w:rPr>
        <w:tab/>
        <w:t xml:space="preserve">the refund of woodland course fees was discussed and it was resolved to </w:t>
      </w:r>
      <w:proofErr w:type="gramStart"/>
      <w:r w:rsidRPr="00892B2A">
        <w:rPr>
          <w:rFonts w:ascii="Times New Roman" w:hAnsi="Times New Roman"/>
          <w:kern w:val="28"/>
          <w:sz w:val="24"/>
          <w:szCs w:val="24"/>
          <w:lang w:val="en-US"/>
        </w:rPr>
        <w:t>refund  these</w:t>
      </w:r>
      <w:proofErr w:type="gramEnd"/>
      <w:r w:rsidRPr="00892B2A">
        <w:rPr>
          <w:rFonts w:ascii="Times New Roman" w:hAnsi="Times New Roman"/>
          <w:kern w:val="28"/>
          <w:sz w:val="24"/>
          <w:szCs w:val="24"/>
          <w:lang w:val="en-US"/>
        </w:rPr>
        <w:t xml:space="preserve">  in annual instalments</w:t>
      </w:r>
      <w:r w:rsidR="00B64D6B" w:rsidRPr="00892B2A">
        <w:rPr>
          <w:rFonts w:ascii="Times New Roman" w:hAnsi="Times New Roman"/>
          <w:kern w:val="28"/>
          <w:sz w:val="24"/>
          <w:szCs w:val="24"/>
          <w:lang w:val="en-US"/>
        </w:rPr>
        <w:t>:-</w:t>
      </w:r>
    </w:p>
    <w:p w14:paraId="143ADEBF" w14:textId="28C2DBFE" w:rsidR="00B64D6B" w:rsidRPr="00892B2A" w:rsidRDefault="00B64D6B" w:rsidP="00B64D6B">
      <w:pPr>
        <w:rPr>
          <w:rFonts w:ascii="Times New Roman" w:hAnsi="Times New Roman"/>
          <w:kern w:val="28"/>
          <w:sz w:val="16"/>
          <w:szCs w:val="16"/>
          <w:lang w:val="en-US"/>
        </w:rPr>
      </w:pPr>
      <w:r w:rsidRPr="00892B2A">
        <w:rPr>
          <w:rFonts w:ascii="Times New Roman" w:hAnsi="Times New Roman"/>
          <w:kern w:val="28"/>
          <w:sz w:val="24"/>
          <w:szCs w:val="24"/>
          <w:lang w:val="en-US"/>
        </w:rPr>
        <w:tab/>
      </w:r>
      <w:r w:rsidRPr="00892B2A">
        <w:rPr>
          <w:rFonts w:ascii="Times New Roman" w:hAnsi="Times New Roman"/>
          <w:kern w:val="28"/>
          <w:sz w:val="24"/>
          <w:szCs w:val="24"/>
          <w:lang w:val="en-US"/>
        </w:rPr>
        <w:tab/>
      </w:r>
      <w:r w:rsidRPr="00892B2A">
        <w:rPr>
          <w:rFonts w:ascii="Times New Roman" w:hAnsi="Times New Roman"/>
          <w:kern w:val="28"/>
          <w:sz w:val="16"/>
          <w:szCs w:val="16"/>
          <w:lang w:val="en-US"/>
        </w:rPr>
        <w:t>To be repaid April 2020, £240.00, (Accreditation Fee £90.00 and 1st quarter of course fee £150.00)</w:t>
      </w:r>
    </w:p>
    <w:p w14:paraId="317FF617" w14:textId="77777777" w:rsidR="00B64D6B" w:rsidRPr="00892B2A" w:rsidRDefault="00B64D6B" w:rsidP="00B64D6B">
      <w:pPr>
        <w:ind w:left="720" w:firstLine="720"/>
        <w:rPr>
          <w:rFonts w:ascii="Times New Roman" w:hAnsi="Times New Roman"/>
          <w:kern w:val="28"/>
          <w:sz w:val="16"/>
          <w:szCs w:val="16"/>
          <w:lang w:val="en-US"/>
        </w:rPr>
      </w:pPr>
      <w:r w:rsidRPr="00892B2A">
        <w:rPr>
          <w:rFonts w:ascii="Times New Roman" w:hAnsi="Times New Roman"/>
          <w:kern w:val="28"/>
          <w:sz w:val="16"/>
          <w:szCs w:val="16"/>
          <w:lang w:val="en-US"/>
        </w:rPr>
        <w:t>To be repaid April 2021                £150.00     </w:t>
      </w:r>
      <w:proofErr w:type="gramStart"/>
      <w:r w:rsidRPr="00892B2A">
        <w:rPr>
          <w:rFonts w:ascii="Times New Roman" w:hAnsi="Times New Roman"/>
          <w:kern w:val="28"/>
          <w:sz w:val="16"/>
          <w:szCs w:val="16"/>
          <w:lang w:val="en-US"/>
        </w:rPr>
        <w:t>   (</w:t>
      </w:r>
      <w:proofErr w:type="gramEnd"/>
      <w:r w:rsidRPr="00892B2A">
        <w:rPr>
          <w:rFonts w:ascii="Times New Roman" w:hAnsi="Times New Roman"/>
          <w:kern w:val="28"/>
          <w:sz w:val="16"/>
          <w:szCs w:val="16"/>
          <w:lang w:val="en-US"/>
        </w:rPr>
        <w:t>2nd quarter of course fee £150.00)</w:t>
      </w:r>
    </w:p>
    <w:p w14:paraId="1510ACBF" w14:textId="77777777" w:rsidR="00B64D6B" w:rsidRPr="00892B2A" w:rsidRDefault="00B64D6B" w:rsidP="00B64D6B">
      <w:pPr>
        <w:ind w:left="720" w:firstLine="720"/>
        <w:rPr>
          <w:rFonts w:ascii="Times New Roman" w:hAnsi="Times New Roman"/>
          <w:kern w:val="28"/>
          <w:sz w:val="16"/>
          <w:szCs w:val="16"/>
          <w:lang w:val="en-US"/>
        </w:rPr>
      </w:pPr>
      <w:r w:rsidRPr="00892B2A">
        <w:rPr>
          <w:rFonts w:ascii="Times New Roman" w:hAnsi="Times New Roman"/>
          <w:kern w:val="28"/>
          <w:sz w:val="16"/>
          <w:szCs w:val="16"/>
          <w:lang w:val="en-US"/>
        </w:rPr>
        <w:t>To be repaid April 2022                £150.00     </w:t>
      </w:r>
      <w:proofErr w:type="gramStart"/>
      <w:r w:rsidRPr="00892B2A">
        <w:rPr>
          <w:rFonts w:ascii="Times New Roman" w:hAnsi="Times New Roman"/>
          <w:kern w:val="28"/>
          <w:sz w:val="16"/>
          <w:szCs w:val="16"/>
          <w:lang w:val="en-US"/>
        </w:rPr>
        <w:t>   (</w:t>
      </w:r>
      <w:proofErr w:type="gramEnd"/>
      <w:r w:rsidRPr="00892B2A">
        <w:rPr>
          <w:rFonts w:ascii="Times New Roman" w:hAnsi="Times New Roman"/>
          <w:kern w:val="28"/>
          <w:sz w:val="16"/>
          <w:szCs w:val="16"/>
          <w:lang w:val="en-US"/>
        </w:rPr>
        <w:t>3rd quarter of course fee £150.00)</w:t>
      </w:r>
    </w:p>
    <w:p w14:paraId="3BBFCD70" w14:textId="77777777" w:rsidR="00B64D6B" w:rsidRPr="00892B2A" w:rsidRDefault="00B64D6B" w:rsidP="00B64D6B">
      <w:pPr>
        <w:ind w:left="720" w:firstLine="720"/>
        <w:rPr>
          <w:rFonts w:ascii="Times New Roman" w:hAnsi="Times New Roman"/>
          <w:kern w:val="28"/>
          <w:sz w:val="16"/>
          <w:szCs w:val="16"/>
          <w:lang w:val="en-US"/>
        </w:rPr>
      </w:pPr>
      <w:r w:rsidRPr="00892B2A">
        <w:rPr>
          <w:rFonts w:ascii="Times New Roman" w:hAnsi="Times New Roman"/>
          <w:kern w:val="28"/>
          <w:sz w:val="16"/>
          <w:szCs w:val="16"/>
          <w:lang w:val="en-US"/>
        </w:rPr>
        <w:t>To be repaid April 2023                £150.00     </w:t>
      </w:r>
      <w:proofErr w:type="gramStart"/>
      <w:r w:rsidRPr="00892B2A">
        <w:rPr>
          <w:rFonts w:ascii="Times New Roman" w:hAnsi="Times New Roman"/>
          <w:kern w:val="28"/>
          <w:sz w:val="16"/>
          <w:szCs w:val="16"/>
          <w:lang w:val="en-US"/>
        </w:rPr>
        <w:t>   (</w:t>
      </w:r>
      <w:proofErr w:type="gramEnd"/>
      <w:r w:rsidRPr="00892B2A">
        <w:rPr>
          <w:rFonts w:ascii="Times New Roman" w:hAnsi="Times New Roman"/>
          <w:kern w:val="28"/>
          <w:sz w:val="16"/>
          <w:szCs w:val="16"/>
          <w:lang w:val="en-US"/>
        </w:rPr>
        <w:t>4th quarter of course fee £150.00)</w:t>
      </w:r>
    </w:p>
    <w:p w14:paraId="4839286A" w14:textId="77777777" w:rsidR="00B64D6B" w:rsidRPr="00892B2A" w:rsidRDefault="00B64D6B" w:rsidP="00B64D6B">
      <w:pPr>
        <w:ind w:left="720" w:firstLine="720"/>
        <w:rPr>
          <w:rFonts w:ascii="Times New Roman" w:hAnsi="Times New Roman"/>
          <w:kern w:val="28"/>
          <w:sz w:val="16"/>
          <w:szCs w:val="16"/>
          <w:lang w:val="en-US"/>
        </w:rPr>
      </w:pPr>
      <w:r w:rsidRPr="00892B2A">
        <w:rPr>
          <w:rFonts w:ascii="Times New Roman" w:hAnsi="Times New Roman"/>
          <w:kern w:val="28"/>
          <w:sz w:val="16"/>
          <w:szCs w:val="16"/>
          <w:lang w:val="en-US"/>
        </w:rPr>
        <w:t xml:space="preserve">Therefore, the total amount of £690.00 will be repaid in exchange for four </w:t>
      </w:r>
      <w:proofErr w:type="spellStart"/>
      <w:r w:rsidRPr="00892B2A">
        <w:rPr>
          <w:rFonts w:ascii="Times New Roman" w:hAnsi="Times New Roman"/>
          <w:kern w:val="28"/>
          <w:sz w:val="16"/>
          <w:szCs w:val="16"/>
          <w:lang w:val="en-US"/>
        </w:rPr>
        <w:t>years service</w:t>
      </w:r>
      <w:proofErr w:type="spellEnd"/>
      <w:r w:rsidRPr="00892B2A">
        <w:rPr>
          <w:rFonts w:ascii="Times New Roman" w:hAnsi="Times New Roman"/>
          <w:kern w:val="28"/>
          <w:sz w:val="16"/>
          <w:szCs w:val="16"/>
          <w:lang w:val="en-US"/>
        </w:rPr>
        <w:t>.</w:t>
      </w:r>
    </w:p>
    <w:p w14:paraId="6D1B6F07" w14:textId="6140F8BF" w:rsidR="00A75FA0" w:rsidRPr="00892B2A" w:rsidRDefault="00A75FA0" w:rsidP="00A75FA0">
      <w:pPr>
        <w:pStyle w:val="ListParagraph"/>
        <w:rPr>
          <w:rFonts w:ascii="Times New Roman" w:hAnsi="Times New Roman"/>
          <w:kern w:val="28"/>
          <w:sz w:val="24"/>
          <w:szCs w:val="24"/>
          <w:u w:val="single"/>
          <w:lang w:val="en-US"/>
        </w:rPr>
      </w:pPr>
      <w:r w:rsidRPr="00892B2A">
        <w:rPr>
          <w:rFonts w:ascii="Times New Roman" w:hAnsi="Times New Roman"/>
          <w:kern w:val="28"/>
          <w:sz w:val="24"/>
          <w:szCs w:val="24"/>
          <w:lang w:val="en-US"/>
        </w:rPr>
        <w:t>11.</w:t>
      </w:r>
      <w:r w:rsidRPr="00892B2A">
        <w:rPr>
          <w:rFonts w:ascii="Times New Roman" w:hAnsi="Times New Roman"/>
          <w:kern w:val="28"/>
          <w:sz w:val="24"/>
          <w:szCs w:val="24"/>
          <w:lang w:val="en-US"/>
        </w:rPr>
        <w:tab/>
      </w:r>
      <w:r w:rsidRPr="00892B2A">
        <w:rPr>
          <w:rFonts w:ascii="Times New Roman" w:hAnsi="Times New Roman"/>
          <w:kern w:val="28"/>
          <w:sz w:val="24"/>
          <w:szCs w:val="24"/>
          <w:u w:val="single"/>
          <w:lang w:val="en-US"/>
        </w:rPr>
        <w:t>Correspondence</w:t>
      </w:r>
    </w:p>
    <w:p w14:paraId="19AC6713" w14:textId="4A8F3325" w:rsidR="0073567F" w:rsidRPr="00892B2A" w:rsidRDefault="00A75FA0" w:rsidP="001235AF">
      <w:pPr>
        <w:pStyle w:val="ListParagraph"/>
        <w:rPr>
          <w:rFonts w:ascii="Times New Roman" w:hAnsi="Times New Roman"/>
          <w:kern w:val="28"/>
          <w:sz w:val="24"/>
          <w:szCs w:val="24"/>
          <w:lang w:val="en-US"/>
        </w:rPr>
      </w:pPr>
      <w:r w:rsidRPr="00892B2A">
        <w:rPr>
          <w:rFonts w:ascii="Times New Roman" w:hAnsi="Times New Roman"/>
          <w:kern w:val="28"/>
          <w:sz w:val="24"/>
          <w:szCs w:val="24"/>
          <w:lang w:val="en-US"/>
        </w:rPr>
        <w:tab/>
        <w:t>No written reques</w:t>
      </w:r>
      <w:r w:rsidR="001235AF" w:rsidRPr="00892B2A">
        <w:rPr>
          <w:rFonts w:ascii="Times New Roman" w:hAnsi="Times New Roman"/>
          <w:kern w:val="28"/>
          <w:sz w:val="24"/>
          <w:szCs w:val="24"/>
          <w:lang w:val="en-US"/>
        </w:rPr>
        <w:t xml:space="preserve">ts received but Cllr Nunn had been asked by thee residents on separate occasions if a seat could be provided at the top bus shelter on York Road by Newton Way, similar to that provided at </w:t>
      </w:r>
      <w:proofErr w:type="spellStart"/>
      <w:r w:rsidR="001235AF" w:rsidRPr="00892B2A">
        <w:rPr>
          <w:rFonts w:ascii="Times New Roman" w:hAnsi="Times New Roman"/>
          <w:kern w:val="28"/>
          <w:sz w:val="24"/>
          <w:szCs w:val="24"/>
          <w:lang w:val="en-US"/>
        </w:rPr>
        <w:t>Middlecroft</w:t>
      </w:r>
      <w:proofErr w:type="spellEnd"/>
      <w:r w:rsidR="001235AF" w:rsidRPr="00892B2A">
        <w:rPr>
          <w:rFonts w:ascii="Times New Roman" w:hAnsi="Times New Roman"/>
          <w:kern w:val="28"/>
          <w:sz w:val="24"/>
          <w:szCs w:val="24"/>
          <w:lang w:val="en-US"/>
        </w:rPr>
        <w:t xml:space="preserve"> Drive (York bound)   This would require agreement at a later meeting or be considered in the budget for 2020 </w:t>
      </w:r>
    </w:p>
    <w:p w14:paraId="72A9E875" w14:textId="7B47BE6C" w:rsidR="001235AF" w:rsidRPr="00892B2A" w:rsidRDefault="001235AF" w:rsidP="001235AF">
      <w:pPr>
        <w:pStyle w:val="ListParagraph"/>
        <w:rPr>
          <w:rFonts w:ascii="Times New Roman" w:hAnsi="Times New Roman"/>
          <w:kern w:val="28"/>
          <w:sz w:val="24"/>
          <w:szCs w:val="24"/>
          <w:lang w:val="en-US"/>
        </w:rPr>
      </w:pPr>
    </w:p>
    <w:p w14:paraId="0A61210F" w14:textId="3FDFAC0B" w:rsidR="001235AF" w:rsidRPr="00892B2A" w:rsidRDefault="001235AF" w:rsidP="001235AF">
      <w:pPr>
        <w:pStyle w:val="ListParagraph"/>
        <w:rPr>
          <w:rFonts w:ascii="Times New Roman" w:hAnsi="Times New Roman"/>
          <w:kern w:val="28"/>
          <w:sz w:val="24"/>
          <w:szCs w:val="24"/>
          <w:lang w:val="en-US"/>
        </w:rPr>
      </w:pPr>
      <w:r w:rsidRPr="00892B2A">
        <w:rPr>
          <w:rFonts w:ascii="Times New Roman" w:hAnsi="Times New Roman"/>
          <w:kern w:val="28"/>
          <w:sz w:val="24"/>
          <w:szCs w:val="24"/>
          <w:lang w:val="en-US"/>
        </w:rPr>
        <w:t>12.</w:t>
      </w:r>
      <w:r w:rsidRPr="00892B2A">
        <w:rPr>
          <w:rFonts w:ascii="Times New Roman" w:hAnsi="Times New Roman"/>
          <w:kern w:val="28"/>
          <w:sz w:val="24"/>
          <w:szCs w:val="24"/>
          <w:lang w:val="en-US"/>
        </w:rPr>
        <w:tab/>
        <w:t>the next meeting is scheduled for Tuesday 13</w:t>
      </w:r>
      <w:r w:rsidRPr="00892B2A">
        <w:rPr>
          <w:rFonts w:ascii="Times New Roman" w:hAnsi="Times New Roman"/>
          <w:kern w:val="28"/>
          <w:sz w:val="24"/>
          <w:szCs w:val="24"/>
          <w:vertAlign w:val="superscript"/>
          <w:lang w:val="en-US"/>
        </w:rPr>
        <w:t>th</w:t>
      </w:r>
      <w:r w:rsidRPr="00892B2A">
        <w:rPr>
          <w:rFonts w:ascii="Times New Roman" w:hAnsi="Times New Roman"/>
          <w:kern w:val="28"/>
          <w:sz w:val="24"/>
          <w:szCs w:val="24"/>
          <w:lang w:val="en-US"/>
        </w:rPr>
        <w:t xml:space="preserve"> August 2019 at 7.15pm</w:t>
      </w:r>
    </w:p>
    <w:p w14:paraId="02D7EC41" w14:textId="308F2D51" w:rsidR="001235AF" w:rsidRPr="00892B2A" w:rsidRDefault="001235AF" w:rsidP="001235AF">
      <w:pPr>
        <w:pStyle w:val="ListParagraph"/>
        <w:rPr>
          <w:rFonts w:ascii="Times New Roman" w:hAnsi="Times New Roman"/>
          <w:kern w:val="28"/>
          <w:sz w:val="24"/>
          <w:szCs w:val="24"/>
          <w:lang w:val="en-US"/>
        </w:rPr>
      </w:pPr>
    </w:p>
    <w:p w14:paraId="724E954B" w14:textId="77777777" w:rsidR="00B64D6B" w:rsidRPr="00892B2A" w:rsidRDefault="00B64D6B" w:rsidP="00B64D6B">
      <w:pPr>
        <w:pStyle w:val="ListParagraph"/>
        <w:rPr>
          <w:rFonts w:ascii="Times New Roman" w:hAnsi="Times New Roman"/>
          <w:kern w:val="28"/>
          <w:sz w:val="24"/>
          <w:szCs w:val="24"/>
          <w:lang w:val="en-US"/>
        </w:rPr>
      </w:pPr>
    </w:p>
    <w:p w14:paraId="7A4F57DD" w14:textId="77777777" w:rsidR="00B64D6B" w:rsidRPr="00892B2A" w:rsidRDefault="00B64D6B" w:rsidP="00B64D6B">
      <w:pPr>
        <w:pStyle w:val="ListParagraph"/>
        <w:rPr>
          <w:rFonts w:ascii="Times New Roman" w:hAnsi="Times New Roman"/>
          <w:kern w:val="28"/>
          <w:sz w:val="24"/>
          <w:szCs w:val="24"/>
          <w:lang w:val="en-US"/>
        </w:rPr>
      </w:pPr>
    </w:p>
    <w:p w14:paraId="57426916" w14:textId="77777777" w:rsidR="00B64D6B" w:rsidRPr="00892B2A" w:rsidRDefault="00B64D6B" w:rsidP="00B64D6B">
      <w:pPr>
        <w:pStyle w:val="ListParagraph"/>
        <w:rPr>
          <w:rFonts w:ascii="Times New Roman" w:hAnsi="Times New Roman"/>
          <w:kern w:val="28"/>
          <w:sz w:val="24"/>
          <w:szCs w:val="24"/>
          <w:lang w:val="en-US"/>
        </w:rPr>
      </w:pPr>
    </w:p>
    <w:p w14:paraId="49A0B4C8" w14:textId="50EAB584" w:rsidR="00B64D6B" w:rsidRPr="00892B2A" w:rsidRDefault="001235AF" w:rsidP="00B64D6B">
      <w:pPr>
        <w:pStyle w:val="ListParagraph"/>
        <w:rPr>
          <w:rFonts w:ascii="Bookman Old Style" w:hAnsi="Bookman Old Style"/>
        </w:rPr>
      </w:pPr>
      <w:r w:rsidRPr="00892B2A">
        <w:rPr>
          <w:rFonts w:ascii="Times New Roman" w:hAnsi="Times New Roman"/>
          <w:kern w:val="28"/>
          <w:sz w:val="24"/>
          <w:szCs w:val="24"/>
          <w:lang w:val="en-US"/>
        </w:rPr>
        <w:t>There being no further business the meeting closed at 8.55pm</w:t>
      </w:r>
    </w:p>
    <w:p w14:paraId="527C2690" w14:textId="77777777" w:rsidR="00765861" w:rsidRPr="00765861" w:rsidRDefault="00765861" w:rsidP="00625AB2">
      <w:pPr>
        <w:pStyle w:val="NormalWeb"/>
        <w:ind w:left="720" w:hanging="720"/>
        <w:jc w:val="both"/>
        <w:rPr>
          <w:rFonts w:ascii="Bookman Old Style" w:hAnsi="Bookman Old Style"/>
        </w:rPr>
      </w:pPr>
    </w:p>
    <w:sectPr w:rsidR="00765861" w:rsidRPr="00765861" w:rsidSect="00A03794">
      <w:footerReference w:type="default" r:id="rId8"/>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3CD50" w14:textId="77777777" w:rsidR="00D51688" w:rsidRDefault="00D51688" w:rsidP="00B64D6B">
      <w:pPr>
        <w:spacing w:after="0" w:line="240" w:lineRule="auto"/>
      </w:pPr>
      <w:r>
        <w:separator/>
      </w:r>
    </w:p>
  </w:endnote>
  <w:endnote w:type="continuationSeparator" w:id="0">
    <w:p w14:paraId="39B30EEF" w14:textId="77777777" w:rsidR="00D51688" w:rsidRDefault="00D51688" w:rsidP="00B6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416816"/>
      <w:docPartObj>
        <w:docPartGallery w:val="Page Numbers (Bottom of Page)"/>
        <w:docPartUnique/>
      </w:docPartObj>
    </w:sdtPr>
    <w:sdtEndPr>
      <w:rPr>
        <w:color w:val="7F7F7F" w:themeColor="background1" w:themeShade="7F"/>
        <w:spacing w:val="60"/>
      </w:rPr>
    </w:sdtEndPr>
    <w:sdtContent>
      <w:p w14:paraId="1FDE281E" w14:textId="383B3638" w:rsidR="00B64D6B" w:rsidRDefault="00B64D6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4 </w:t>
        </w:r>
        <w:r>
          <w:rPr>
            <w:color w:val="7F7F7F" w:themeColor="background1" w:themeShade="7F"/>
            <w:spacing w:val="60"/>
          </w:rPr>
          <w:t>Pages</w:t>
        </w:r>
      </w:p>
    </w:sdtContent>
  </w:sdt>
  <w:p w14:paraId="725EE7EA" w14:textId="00D079D0" w:rsidR="00B64D6B" w:rsidRDefault="00B64D6B">
    <w:pPr>
      <w:pStyle w:val="Footer"/>
    </w:pPr>
    <w:r>
      <w:t>Signature ………………………………………</w:t>
    </w:r>
    <w:proofErr w:type="gramStart"/>
    <w:r>
      <w:t>…..</w:t>
    </w:r>
    <w:proofErr w:type="gramEnd"/>
    <w:r>
      <w:t xml:space="preserve"> (Chairman)</w:t>
    </w:r>
    <w:r>
      <w:tab/>
    </w:r>
    <w:r>
      <w:tab/>
      <w:t>Date 1</w:t>
    </w:r>
    <w:r w:rsidR="001104DB">
      <w:t>0</w:t>
    </w:r>
    <w:r>
      <w:t xml:space="preserve"> </w:t>
    </w:r>
    <w:r w:rsidR="001104DB">
      <w:t>September</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794AD" w14:textId="77777777" w:rsidR="00D51688" w:rsidRDefault="00D51688" w:rsidP="00B64D6B">
      <w:pPr>
        <w:spacing w:after="0" w:line="240" w:lineRule="auto"/>
      </w:pPr>
      <w:r>
        <w:separator/>
      </w:r>
    </w:p>
  </w:footnote>
  <w:footnote w:type="continuationSeparator" w:id="0">
    <w:p w14:paraId="4B683ECE" w14:textId="77777777" w:rsidR="00D51688" w:rsidRDefault="00D51688" w:rsidP="00B64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76C"/>
    <w:multiLevelType w:val="hybridMultilevel"/>
    <w:tmpl w:val="9CCCEAFA"/>
    <w:lvl w:ilvl="0" w:tplc="44387D1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93ACC"/>
    <w:multiLevelType w:val="hybridMultilevel"/>
    <w:tmpl w:val="1234A690"/>
    <w:lvl w:ilvl="0" w:tplc="6854C48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E786F"/>
    <w:multiLevelType w:val="hybridMultilevel"/>
    <w:tmpl w:val="4C5819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A0822F2"/>
    <w:multiLevelType w:val="hybridMultilevel"/>
    <w:tmpl w:val="A4721F5C"/>
    <w:lvl w:ilvl="0" w:tplc="225C887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040463"/>
    <w:multiLevelType w:val="hybridMultilevel"/>
    <w:tmpl w:val="2702DEA2"/>
    <w:lvl w:ilvl="0" w:tplc="12E8C61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06B5A84"/>
    <w:multiLevelType w:val="hybridMultilevel"/>
    <w:tmpl w:val="9C8AF1D4"/>
    <w:lvl w:ilvl="0" w:tplc="823008F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BE52953"/>
    <w:multiLevelType w:val="hybridMultilevel"/>
    <w:tmpl w:val="C0EA5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38320F"/>
    <w:multiLevelType w:val="hybridMultilevel"/>
    <w:tmpl w:val="44FE1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3"/>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F5"/>
    <w:rsid w:val="00021921"/>
    <w:rsid w:val="000349F3"/>
    <w:rsid w:val="00047A3D"/>
    <w:rsid w:val="00076588"/>
    <w:rsid w:val="00084B1B"/>
    <w:rsid w:val="00092171"/>
    <w:rsid w:val="000A1D8E"/>
    <w:rsid w:val="000B72F5"/>
    <w:rsid w:val="000E33FB"/>
    <w:rsid w:val="001104DB"/>
    <w:rsid w:val="00112438"/>
    <w:rsid w:val="001235AF"/>
    <w:rsid w:val="001465DA"/>
    <w:rsid w:val="001551CD"/>
    <w:rsid w:val="00164D53"/>
    <w:rsid w:val="0017150D"/>
    <w:rsid w:val="001A2F4C"/>
    <w:rsid w:val="001D63ED"/>
    <w:rsid w:val="001E40E8"/>
    <w:rsid w:val="001F6F5D"/>
    <w:rsid w:val="00205D4A"/>
    <w:rsid w:val="0023455C"/>
    <w:rsid w:val="00253540"/>
    <w:rsid w:val="00264B8F"/>
    <w:rsid w:val="00270FEA"/>
    <w:rsid w:val="002724A0"/>
    <w:rsid w:val="00282B67"/>
    <w:rsid w:val="0030374A"/>
    <w:rsid w:val="00336113"/>
    <w:rsid w:val="00354056"/>
    <w:rsid w:val="00364838"/>
    <w:rsid w:val="003861A4"/>
    <w:rsid w:val="003975DD"/>
    <w:rsid w:val="003B6924"/>
    <w:rsid w:val="003D2736"/>
    <w:rsid w:val="003E6BA9"/>
    <w:rsid w:val="004033C8"/>
    <w:rsid w:val="0046220F"/>
    <w:rsid w:val="004679AE"/>
    <w:rsid w:val="00472E61"/>
    <w:rsid w:val="004741BC"/>
    <w:rsid w:val="00477227"/>
    <w:rsid w:val="00482C90"/>
    <w:rsid w:val="00490D6C"/>
    <w:rsid w:val="00491C54"/>
    <w:rsid w:val="00493AC6"/>
    <w:rsid w:val="004C586F"/>
    <w:rsid w:val="005341FD"/>
    <w:rsid w:val="00544D2D"/>
    <w:rsid w:val="00572E6E"/>
    <w:rsid w:val="0057760E"/>
    <w:rsid w:val="00586327"/>
    <w:rsid w:val="005A6B5F"/>
    <w:rsid w:val="005B7AAB"/>
    <w:rsid w:val="005D4B2D"/>
    <w:rsid w:val="005D7483"/>
    <w:rsid w:val="005D7C05"/>
    <w:rsid w:val="005E4408"/>
    <w:rsid w:val="00601495"/>
    <w:rsid w:val="00603A0F"/>
    <w:rsid w:val="00606052"/>
    <w:rsid w:val="00606A15"/>
    <w:rsid w:val="00625AB2"/>
    <w:rsid w:val="0063216F"/>
    <w:rsid w:val="00683C09"/>
    <w:rsid w:val="006B3D40"/>
    <w:rsid w:val="007010B2"/>
    <w:rsid w:val="0071200F"/>
    <w:rsid w:val="0073567F"/>
    <w:rsid w:val="00737AA1"/>
    <w:rsid w:val="00755B5C"/>
    <w:rsid w:val="00765861"/>
    <w:rsid w:val="00785636"/>
    <w:rsid w:val="007C5498"/>
    <w:rsid w:val="007C74BC"/>
    <w:rsid w:val="00802536"/>
    <w:rsid w:val="00803EE7"/>
    <w:rsid w:val="00821FE6"/>
    <w:rsid w:val="008447AC"/>
    <w:rsid w:val="008814E6"/>
    <w:rsid w:val="0088771D"/>
    <w:rsid w:val="00892B2A"/>
    <w:rsid w:val="00894288"/>
    <w:rsid w:val="008942A3"/>
    <w:rsid w:val="008974D4"/>
    <w:rsid w:val="008A15BC"/>
    <w:rsid w:val="008A26C5"/>
    <w:rsid w:val="008B1F6E"/>
    <w:rsid w:val="008C392F"/>
    <w:rsid w:val="008D1B23"/>
    <w:rsid w:val="008D7DD0"/>
    <w:rsid w:val="008F0377"/>
    <w:rsid w:val="008F7065"/>
    <w:rsid w:val="009235EA"/>
    <w:rsid w:val="0093581C"/>
    <w:rsid w:val="0096284F"/>
    <w:rsid w:val="009702E9"/>
    <w:rsid w:val="00974C16"/>
    <w:rsid w:val="009A77F9"/>
    <w:rsid w:val="009E3EE8"/>
    <w:rsid w:val="00A03794"/>
    <w:rsid w:val="00A11ED6"/>
    <w:rsid w:val="00A401A7"/>
    <w:rsid w:val="00A75FA0"/>
    <w:rsid w:val="00A76159"/>
    <w:rsid w:val="00A8502B"/>
    <w:rsid w:val="00A93800"/>
    <w:rsid w:val="00AA3FFC"/>
    <w:rsid w:val="00AC5E06"/>
    <w:rsid w:val="00AD051F"/>
    <w:rsid w:val="00AD38E8"/>
    <w:rsid w:val="00AF6E86"/>
    <w:rsid w:val="00B004B7"/>
    <w:rsid w:val="00B141C5"/>
    <w:rsid w:val="00B64D6B"/>
    <w:rsid w:val="00B959DD"/>
    <w:rsid w:val="00BB22B9"/>
    <w:rsid w:val="00BB70DD"/>
    <w:rsid w:val="00BC7804"/>
    <w:rsid w:val="00BE2D8C"/>
    <w:rsid w:val="00BE52CF"/>
    <w:rsid w:val="00C1197C"/>
    <w:rsid w:val="00C13859"/>
    <w:rsid w:val="00C34B01"/>
    <w:rsid w:val="00C45A43"/>
    <w:rsid w:val="00C61A0F"/>
    <w:rsid w:val="00C75CD0"/>
    <w:rsid w:val="00CB6F98"/>
    <w:rsid w:val="00CB7E07"/>
    <w:rsid w:val="00CC01A7"/>
    <w:rsid w:val="00CC332D"/>
    <w:rsid w:val="00D11E3F"/>
    <w:rsid w:val="00D1500F"/>
    <w:rsid w:val="00D30E9B"/>
    <w:rsid w:val="00D331F3"/>
    <w:rsid w:val="00D35FB4"/>
    <w:rsid w:val="00D50FA0"/>
    <w:rsid w:val="00D51688"/>
    <w:rsid w:val="00D575DB"/>
    <w:rsid w:val="00D7230F"/>
    <w:rsid w:val="00D74490"/>
    <w:rsid w:val="00D87AB2"/>
    <w:rsid w:val="00E02402"/>
    <w:rsid w:val="00E07496"/>
    <w:rsid w:val="00E076A8"/>
    <w:rsid w:val="00E520CC"/>
    <w:rsid w:val="00E542D5"/>
    <w:rsid w:val="00E74CEB"/>
    <w:rsid w:val="00ED66D9"/>
    <w:rsid w:val="00F52BE6"/>
    <w:rsid w:val="00F620BA"/>
    <w:rsid w:val="00F80FBE"/>
    <w:rsid w:val="00FA73E7"/>
    <w:rsid w:val="00FB09C1"/>
    <w:rsid w:val="00FE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A979"/>
  <w15:docId w15:val="{2BD438FC-BE58-4A0F-9D4D-7D8BD19E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2F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B72F5"/>
    <w:pPr>
      <w:spacing w:after="0" w:line="240" w:lineRule="auto"/>
    </w:pPr>
  </w:style>
  <w:style w:type="paragraph" w:styleId="BalloonText">
    <w:name w:val="Balloon Text"/>
    <w:basedOn w:val="Normal"/>
    <w:link w:val="BalloonTextChar"/>
    <w:uiPriority w:val="99"/>
    <w:semiHidden/>
    <w:unhideWhenUsed/>
    <w:rsid w:val="00CC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7"/>
    <w:rPr>
      <w:rFonts w:ascii="Tahoma" w:hAnsi="Tahoma" w:cs="Tahoma"/>
      <w:sz w:val="16"/>
      <w:szCs w:val="16"/>
    </w:rPr>
  </w:style>
  <w:style w:type="paragraph" w:styleId="ListParagraph">
    <w:name w:val="List Paragraph"/>
    <w:basedOn w:val="Normal"/>
    <w:uiPriority w:val="34"/>
    <w:qFormat/>
    <w:rsid w:val="00CC01A7"/>
    <w:pPr>
      <w:ind w:left="720"/>
      <w:contextualSpacing/>
    </w:pPr>
  </w:style>
  <w:style w:type="character" w:styleId="CommentReference">
    <w:name w:val="annotation reference"/>
    <w:basedOn w:val="DefaultParagraphFont"/>
    <w:uiPriority w:val="99"/>
    <w:semiHidden/>
    <w:unhideWhenUsed/>
    <w:rsid w:val="00D575DB"/>
    <w:rPr>
      <w:sz w:val="16"/>
      <w:szCs w:val="16"/>
    </w:rPr>
  </w:style>
  <w:style w:type="paragraph" w:styleId="CommentText">
    <w:name w:val="annotation text"/>
    <w:basedOn w:val="Normal"/>
    <w:link w:val="CommentTextChar"/>
    <w:uiPriority w:val="99"/>
    <w:semiHidden/>
    <w:unhideWhenUsed/>
    <w:rsid w:val="00D575DB"/>
    <w:pPr>
      <w:spacing w:line="240" w:lineRule="auto"/>
    </w:pPr>
    <w:rPr>
      <w:sz w:val="20"/>
      <w:szCs w:val="20"/>
    </w:rPr>
  </w:style>
  <w:style w:type="character" w:customStyle="1" w:styleId="CommentTextChar">
    <w:name w:val="Comment Text Char"/>
    <w:basedOn w:val="DefaultParagraphFont"/>
    <w:link w:val="CommentText"/>
    <w:uiPriority w:val="99"/>
    <w:semiHidden/>
    <w:rsid w:val="00D575DB"/>
    <w:rPr>
      <w:sz w:val="20"/>
      <w:szCs w:val="20"/>
    </w:rPr>
  </w:style>
  <w:style w:type="paragraph" w:styleId="CommentSubject">
    <w:name w:val="annotation subject"/>
    <w:basedOn w:val="CommentText"/>
    <w:next w:val="CommentText"/>
    <w:link w:val="CommentSubjectChar"/>
    <w:uiPriority w:val="99"/>
    <w:semiHidden/>
    <w:unhideWhenUsed/>
    <w:rsid w:val="00D575DB"/>
    <w:rPr>
      <w:b/>
      <w:bCs/>
    </w:rPr>
  </w:style>
  <w:style w:type="character" w:customStyle="1" w:styleId="CommentSubjectChar">
    <w:name w:val="Comment Subject Char"/>
    <w:basedOn w:val="CommentTextChar"/>
    <w:link w:val="CommentSubject"/>
    <w:uiPriority w:val="99"/>
    <w:semiHidden/>
    <w:rsid w:val="00D575DB"/>
    <w:rPr>
      <w:b/>
      <w:bCs/>
      <w:sz w:val="20"/>
      <w:szCs w:val="20"/>
    </w:rPr>
  </w:style>
  <w:style w:type="paragraph" w:styleId="PlainText">
    <w:name w:val="Plain Text"/>
    <w:basedOn w:val="Normal"/>
    <w:link w:val="PlainTextChar"/>
    <w:uiPriority w:val="99"/>
    <w:semiHidden/>
    <w:unhideWhenUsed/>
    <w:rsid w:val="009E3EE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9E3EE8"/>
    <w:rPr>
      <w:rFonts w:ascii="Calibri" w:eastAsiaTheme="minorHAnsi" w:hAnsi="Calibri"/>
      <w:szCs w:val="21"/>
      <w:lang w:eastAsia="en-US"/>
    </w:rPr>
  </w:style>
  <w:style w:type="paragraph" w:styleId="Header">
    <w:name w:val="header"/>
    <w:basedOn w:val="Normal"/>
    <w:link w:val="HeaderChar"/>
    <w:uiPriority w:val="99"/>
    <w:unhideWhenUsed/>
    <w:rsid w:val="00B64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D6B"/>
  </w:style>
  <w:style w:type="paragraph" w:styleId="Footer">
    <w:name w:val="footer"/>
    <w:basedOn w:val="Normal"/>
    <w:link w:val="FooterChar"/>
    <w:uiPriority w:val="99"/>
    <w:unhideWhenUsed/>
    <w:rsid w:val="00B64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1355">
      <w:bodyDiv w:val="1"/>
      <w:marLeft w:val="0"/>
      <w:marRight w:val="0"/>
      <w:marTop w:val="0"/>
      <w:marBottom w:val="0"/>
      <w:divBdr>
        <w:top w:val="none" w:sz="0" w:space="0" w:color="auto"/>
        <w:left w:val="none" w:sz="0" w:space="0" w:color="auto"/>
        <w:bottom w:val="none" w:sz="0" w:space="0" w:color="auto"/>
        <w:right w:val="none" w:sz="0" w:space="0" w:color="auto"/>
      </w:divBdr>
    </w:div>
    <w:div w:id="247157783">
      <w:bodyDiv w:val="1"/>
      <w:marLeft w:val="0"/>
      <w:marRight w:val="0"/>
      <w:marTop w:val="0"/>
      <w:marBottom w:val="0"/>
      <w:divBdr>
        <w:top w:val="none" w:sz="0" w:space="0" w:color="auto"/>
        <w:left w:val="none" w:sz="0" w:space="0" w:color="auto"/>
        <w:bottom w:val="none" w:sz="0" w:space="0" w:color="auto"/>
        <w:right w:val="none" w:sz="0" w:space="0" w:color="auto"/>
      </w:divBdr>
    </w:div>
    <w:div w:id="333260636">
      <w:bodyDiv w:val="1"/>
      <w:marLeft w:val="0"/>
      <w:marRight w:val="0"/>
      <w:marTop w:val="0"/>
      <w:marBottom w:val="0"/>
      <w:divBdr>
        <w:top w:val="none" w:sz="0" w:space="0" w:color="auto"/>
        <w:left w:val="none" w:sz="0" w:space="0" w:color="auto"/>
        <w:bottom w:val="none" w:sz="0" w:space="0" w:color="auto"/>
        <w:right w:val="none" w:sz="0" w:space="0" w:color="auto"/>
      </w:divBdr>
    </w:div>
    <w:div w:id="1081952614">
      <w:bodyDiv w:val="1"/>
      <w:marLeft w:val="0"/>
      <w:marRight w:val="0"/>
      <w:marTop w:val="0"/>
      <w:marBottom w:val="0"/>
      <w:divBdr>
        <w:top w:val="none" w:sz="0" w:space="0" w:color="auto"/>
        <w:left w:val="none" w:sz="0" w:space="0" w:color="auto"/>
        <w:bottom w:val="none" w:sz="0" w:space="0" w:color="auto"/>
        <w:right w:val="none" w:sz="0" w:space="0" w:color="auto"/>
      </w:divBdr>
    </w:div>
    <w:div w:id="1332294223">
      <w:bodyDiv w:val="1"/>
      <w:marLeft w:val="0"/>
      <w:marRight w:val="0"/>
      <w:marTop w:val="0"/>
      <w:marBottom w:val="0"/>
      <w:divBdr>
        <w:top w:val="none" w:sz="0" w:space="0" w:color="auto"/>
        <w:left w:val="none" w:sz="0" w:space="0" w:color="auto"/>
        <w:bottom w:val="none" w:sz="0" w:space="0" w:color="auto"/>
        <w:right w:val="none" w:sz="0" w:space="0" w:color="auto"/>
      </w:divBdr>
    </w:div>
    <w:div w:id="1541167075">
      <w:bodyDiv w:val="1"/>
      <w:marLeft w:val="0"/>
      <w:marRight w:val="0"/>
      <w:marTop w:val="0"/>
      <w:marBottom w:val="0"/>
      <w:divBdr>
        <w:top w:val="none" w:sz="0" w:space="0" w:color="auto"/>
        <w:left w:val="none" w:sz="0" w:space="0" w:color="auto"/>
        <w:bottom w:val="none" w:sz="0" w:space="0" w:color="auto"/>
        <w:right w:val="none" w:sz="0" w:space="0" w:color="auto"/>
      </w:divBdr>
    </w:div>
    <w:div w:id="19052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6286-51D4-4F17-A371-679DB97D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8</cp:revision>
  <cp:lastPrinted>2019-08-14T09:44:00Z</cp:lastPrinted>
  <dcterms:created xsi:type="dcterms:W3CDTF">2019-07-17T08:59:00Z</dcterms:created>
  <dcterms:modified xsi:type="dcterms:W3CDTF">2019-10-21T10:31:00Z</dcterms:modified>
</cp:coreProperties>
</file>