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6F3F" w14:textId="6AA5398A" w:rsidR="000851F8" w:rsidRPr="000851F8" w:rsidRDefault="003B4160" w:rsidP="000851F8">
      <w:pPr>
        <w:pStyle w:val="NoSpacing"/>
        <w:jc w:val="center"/>
        <w:rPr>
          <w:rFonts w:ascii="Century Gothic" w:hAnsi="Century Gothic"/>
          <w:b/>
          <w:sz w:val="36"/>
          <w:szCs w:val="36"/>
        </w:rPr>
      </w:pPr>
      <w:bookmarkStart w:id="0" w:name="_GoBack"/>
      <w:bookmarkEnd w:id="0"/>
      <w:r w:rsidRPr="000851F8">
        <w:rPr>
          <w:rFonts w:ascii="Arial" w:hAnsi="Arial"/>
          <w:b/>
          <w:bCs/>
          <w:noProof/>
          <w:sz w:val="36"/>
          <w:szCs w:val="36"/>
          <w:lang w:val="en-GB"/>
        </w:rPr>
        <w:drawing>
          <wp:anchor distT="57150" distB="57150" distL="57150" distR="57150" simplePos="0" relativeHeight="251659264" behindDoc="0" locked="0" layoutInCell="1" allowOverlap="1" wp14:anchorId="3C676740" wp14:editId="3C676741">
            <wp:simplePos x="0" y="0"/>
            <wp:positionH relativeFrom="column">
              <wp:posOffset>196850</wp:posOffset>
            </wp:positionH>
            <wp:positionV relativeFrom="line">
              <wp:posOffset>-119379</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7"/>
                    <a:stretch>
                      <a:fillRect/>
                    </a:stretch>
                  </pic:blipFill>
                  <pic:spPr>
                    <a:xfrm>
                      <a:off x="0" y="0"/>
                      <a:ext cx="1714500" cy="1308736"/>
                    </a:xfrm>
                    <a:prstGeom prst="rect">
                      <a:avLst/>
                    </a:prstGeom>
                    <a:ln w="12700" cap="flat">
                      <a:noFill/>
                      <a:miter lim="400000"/>
                    </a:ln>
                    <a:effectLst/>
                  </pic:spPr>
                </pic:pic>
              </a:graphicData>
            </a:graphic>
          </wp:anchor>
        </w:drawing>
      </w:r>
      <w:r w:rsidR="000851F8" w:rsidRPr="000851F8">
        <w:rPr>
          <w:rFonts w:ascii="Century Gothic" w:hAnsi="Century Gothic"/>
          <w:b/>
          <w:sz w:val="36"/>
          <w:szCs w:val="36"/>
        </w:rPr>
        <w:t xml:space="preserve"> PRIVACY NOTICE</w:t>
      </w:r>
    </w:p>
    <w:p w14:paraId="3F7F6AD5" w14:textId="77777777" w:rsidR="000851F8" w:rsidRDefault="000851F8" w:rsidP="000851F8">
      <w:pPr>
        <w:pStyle w:val="BodyText"/>
        <w:spacing w:line="240" w:lineRule="auto"/>
        <w:rPr>
          <w:rFonts w:ascii="Century Gothic" w:hAnsi="Century Gothic" w:cs="Times New Roman"/>
          <w:b/>
          <w:sz w:val="18"/>
          <w:szCs w:val="18"/>
        </w:rPr>
      </w:pPr>
    </w:p>
    <w:p w14:paraId="762C6E45" w14:textId="77777777" w:rsidR="00A06F34" w:rsidRPr="00F21AE4" w:rsidRDefault="00A06F34" w:rsidP="00A06F34">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14:paraId="218F525E" w14:textId="77777777" w:rsidR="00A06F34" w:rsidRPr="00F21AE4" w:rsidRDefault="00A06F34" w:rsidP="00A06F34">
      <w:pPr>
        <w:pStyle w:val="BodyText"/>
        <w:spacing w:after="0"/>
        <w:jc w:val="center"/>
        <w:rPr>
          <w:rFonts w:ascii="Century Gothic" w:hAnsi="Century Gothic" w:cs="Times New Roman"/>
          <w:b/>
          <w:sz w:val="18"/>
          <w:szCs w:val="18"/>
        </w:rPr>
      </w:pPr>
    </w:p>
    <w:p w14:paraId="068B5CEA" w14:textId="77777777" w:rsidR="003003B6" w:rsidRDefault="003003B6" w:rsidP="00A06F34">
      <w:pPr>
        <w:pStyle w:val="BodyText"/>
        <w:ind w:left="0" w:firstLine="0"/>
        <w:rPr>
          <w:rFonts w:ascii="Century Gothic" w:hAnsi="Century Gothic" w:cs="Times New Roman"/>
          <w:sz w:val="18"/>
          <w:szCs w:val="18"/>
        </w:rPr>
      </w:pPr>
    </w:p>
    <w:p w14:paraId="3B8FE63D" w14:textId="77777777" w:rsidR="003003B6" w:rsidRDefault="003003B6" w:rsidP="00A06F34">
      <w:pPr>
        <w:pStyle w:val="BodyText"/>
        <w:ind w:left="0" w:firstLine="0"/>
        <w:rPr>
          <w:rFonts w:ascii="Century Gothic" w:hAnsi="Century Gothic" w:cs="Times New Roman"/>
          <w:sz w:val="18"/>
          <w:szCs w:val="18"/>
        </w:rPr>
      </w:pPr>
    </w:p>
    <w:p w14:paraId="12579906" w14:textId="2B78277E" w:rsidR="00A06F34" w:rsidRPr="00F21AE4" w:rsidRDefault="00A06F34" w:rsidP="00A06F34">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4596297C" w14:textId="77777777" w:rsidR="00A06F34" w:rsidRPr="00F21AE4" w:rsidRDefault="00A06F34" w:rsidP="00A06F34">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378EAC53" w14:textId="77777777" w:rsidR="00A06F34" w:rsidRPr="00F21AE4" w:rsidRDefault="00A06F34" w:rsidP="00A06F34">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7775C6E3" w14:textId="77777777"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C5BF164"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6E487E24" w14:textId="4A483C3D"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sidR="003003B6">
        <w:rPr>
          <w:rFonts w:ascii="Century Gothic" w:hAnsi="Century Gothic" w:cs="Times New Roman"/>
          <w:sz w:val="18"/>
          <w:szCs w:val="18"/>
        </w:rPr>
        <w:t xml:space="preserve">Strensall with </w:t>
      </w:r>
      <w:proofErr w:type="spellStart"/>
      <w:r w:rsidR="003003B6">
        <w:rPr>
          <w:rFonts w:ascii="Century Gothic" w:hAnsi="Century Gothic" w:cs="Times New Roman"/>
          <w:sz w:val="18"/>
          <w:szCs w:val="18"/>
        </w:rPr>
        <w:t>Towthorpe</w:t>
      </w:r>
      <w:proofErr w:type="spellEnd"/>
      <w:r w:rsidR="003003B6">
        <w:rPr>
          <w:rFonts w:ascii="Century Gothic" w:hAnsi="Century Gothic" w:cs="Times New Roman"/>
          <w:sz w:val="18"/>
          <w:szCs w:val="18"/>
        </w:rPr>
        <w:t xml:space="preserve"> Parish Council </w:t>
      </w:r>
      <w:r w:rsidRPr="00F21AE4">
        <w:rPr>
          <w:rFonts w:ascii="Century Gothic" w:hAnsi="Century Gothic" w:cs="Times New Roman"/>
          <w:sz w:val="18"/>
          <w:szCs w:val="18"/>
        </w:rPr>
        <w:t xml:space="preserve">which is the data controller for your data. </w:t>
      </w:r>
    </w:p>
    <w:p w14:paraId="6E1C0BCF"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44FDF138"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14:paraId="5D1BD645"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14:paraId="0FF8089C"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Former and </w:t>
      </w:r>
      <w:proofErr w:type="gramStart"/>
      <w:r w:rsidRPr="00F21AE4">
        <w:rPr>
          <w:rFonts w:ascii="Century Gothic" w:hAnsi="Century Gothic"/>
          <w:sz w:val="18"/>
          <w:szCs w:val="18"/>
        </w:rPr>
        <w:t>prospective  employers</w:t>
      </w:r>
      <w:proofErr w:type="gramEnd"/>
    </w:p>
    <w:p w14:paraId="396EFF98"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72504986"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14:paraId="0D219BAF"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14:paraId="5D5E41BE" w14:textId="77777777" w:rsidR="00A06F34" w:rsidRPr="00F21AE4" w:rsidRDefault="00A06F34" w:rsidP="00A06F34">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040D0692" w14:textId="77777777" w:rsidR="00A06F34" w:rsidRPr="00F21AE4" w:rsidRDefault="00A06F34" w:rsidP="00A06F34">
      <w:pPr>
        <w:pStyle w:val="BodyText"/>
        <w:spacing w:after="0" w:line="240" w:lineRule="auto"/>
        <w:ind w:left="0" w:firstLine="0"/>
        <w:rPr>
          <w:rFonts w:ascii="Century Gothic" w:hAnsi="Century Gothic"/>
          <w:sz w:val="18"/>
          <w:szCs w:val="18"/>
        </w:rPr>
      </w:pPr>
    </w:p>
    <w:p w14:paraId="02C1BBC6" w14:textId="77777777"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F21AE4">
        <w:rPr>
          <w:rFonts w:ascii="Century Gothic" w:hAnsi="Century Gothic" w:cs="Times New Roman"/>
          <w:sz w:val="18"/>
          <w:szCs w:val="18"/>
        </w:rPr>
        <w:t>collaboration</w:t>
      </w:r>
      <w:proofErr w:type="gramEnd"/>
      <w:r w:rsidRPr="00F21AE4">
        <w:rPr>
          <w:rFonts w:ascii="Century Gothic" w:hAnsi="Century Gothic" w:cs="Times New Roman"/>
          <w:sz w:val="18"/>
          <w:szCs w:val="18"/>
        </w:rPr>
        <w:t xml:space="preserve"> then the data controllers will be independent and will be individually responsible to you.</w:t>
      </w:r>
    </w:p>
    <w:p w14:paraId="5D4D5F43" w14:textId="77777777" w:rsidR="00A06F34" w:rsidRPr="006B6749" w:rsidRDefault="00A06F34" w:rsidP="00A06F34">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7C4C805B"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1DE50CEF"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772DF99F"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39CE4FEF"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3ADD5160"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5787A9A3" w14:textId="77777777" w:rsidR="00A06F34" w:rsidRPr="00F21AE4" w:rsidRDefault="00A06F34" w:rsidP="00A06F34">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49F4C859" w14:textId="77777777" w:rsidR="003003B6" w:rsidRDefault="003003B6" w:rsidP="00A06F34">
      <w:pPr>
        <w:pStyle w:val="BodyText"/>
        <w:spacing w:line="240" w:lineRule="auto"/>
        <w:ind w:left="0" w:firstLine="0"/>
        <w:rPr>
          <w:rFonts w:ascii="Century Gothic" w:hAnsi="Century Gothic" w:cs="Times New Roman"/>
          <w:b/>
          <w:sz w:val="18"/>
          <w:szCs w:val="18"/>
        </w:rPr>
      </w:pPr>
    </w:p>
    <w:p w14:paraId="0A83C349" w14:textId="037C1315"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7BE77EAA"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7AF333F8"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Start date / leaving date</w:t>
      </w:r>
    </w:p>
    <w:p w14:paraId="5F1DA6CE"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Contact details such as telephone numbers, addresses, and email addresses.</w:t>
      </w:r>
    </w:p>
    <w:p w14:paraId="0F95147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653ED4B9"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36739F9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0CBE2A4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766928D4"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3B5045F3"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11985BB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Recruitment information (including copies of right to work documentation, references and other information included in a CV or cover letter or as part of the application process and referral source (e.g. agency, </w:t>
      </w:r>
      <w:proofErr w:type="gramStart"/>
      <w:r w:rsidRPr="00F21AE4">
        <w:rPr>
          <w:rFonts w:ascii="Century Gothic" w:hAnsi="Century Gothic" w:cs="Times New Roman"/>
          <w:sz w:val="18"/>
          <w:szCs w:val="18"/>
        </w:rPr>
        <w:t>staff  referral</w:t>
      </w:r>
      <w:proofErr w:type="gramEnd"/>
      <w:r w:rsidRPr="00F21AE4">
        <w:rPr>
          <w:rFonts w:ascii="Century Gothic" w:hAnsi="Century Gothic" w:cs="Times New Roman"/>
          <w:sz w:val="18"/>
          <w:szCs w:val="18"/>
        </w:rPr>
        <w:t>))</w:t>
      </w:r>
    </w:p>
    <w:p w14:paraId="1D032631"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1CDCEDCF"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629BE70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14:paraId="11FAE6AA" w14:textId="77777777" w:rsidR="00A06F34" w:rsidRPr="00F21AE4" w:rsidRDefault="00A06F34" w:rsidP="00A06F34">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616FC98B"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We use your personal data for some or </w:t>
      </w:r>
      <w:proofErr w:type="gramStart"/>
      <w:r w:rsidRPr="00F21AE4">
        <w:rPr>
          <w:rFonts w:ascii="Century Gothic" w:hAnsi="Century Gothic" w:cs="Times New Roman"/>
          <w:b/>
          <w:sz w:val="18"/>
          <w:szCs w:val="18"/>
        </w:rPr>
        <w:t>all of</w:t>
      </w:r>
      <w:proofErr w:type="gramEnd"/>
      <w:r w:rsidRPr="00F21AE4">
        <w:rPr>
          <w:rFonts w:ascii="Century Gothic" w:hAnsi="Century Gothic" w:cs="Times New Roman"/>
          <w:b/>
          <w:sz w:val="18"/>
          <w:szCs w:val="18"/>
        </w:rPr>
        <w:t xml:space="preserve"> the following purposes: -</w:t>
      </w:r>
    </w:p>
    <w:p w14:paraId="1893C5C5"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7816DC19"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Making a decision</w:t>
      </w:r>
      <w:proofErr w:type="gramEnd"/>
      <w:r w:rsidRPr="00F21AE4">
        <w:rPr>
          <w:rFonts w:ascii="Century Gothic" w:hAnsi="Century Gothic" w:cs="Times New Roman"/>
          <w:sz w:val="18"/>
          <w:szCs w:val="18"/>
        </w:rPr>
        <w:t xml:space="preserve"> about your recruitment or appointment.</w:t>
      </w:r>
    </w:p>
    <w:p w14:paraId="20069A81"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3861FE3C"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2263268E"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50CAD87F"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10E061D9"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0B166FE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Administering the </w:t>
      </w:r>
      <w:proofErr w:type="gramStart"/>
      <w:r w:rsidRPr="00F21AE4">
        <w:rPr>
          <w:rFonts w:ascii="Century Gothic" w:hAnsi="Century Gothic" w:cs="Times New Roman"/>
          <w:sz w:val="18"/>
          <w:szCs w:val="18"/>
        </w:rPr>
        <w:t>contract</w:t>
      </w:r>
      <w:proofErr w:type="gramEnd"/>
      <w:r w:rsidRPr="00F21AE4">
        <w:rPr>
          <w:rFonts w:ascii="Century Gothic" w:hAnsi="Century Gothic" w:cs="Times New Roman"/>
          <w:sz w:val="18"/>
          <w:szCs w:val="18"/>
        </w:rPr>
        <w:t xml:space="preserve"> we have entered into with you.</w:t>
      </w:r>
    </w:p>
    <w:p w14:paraId="76D032AE"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2C3532C6"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0FE9AF9F"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13032A80"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Assessing qualifications for a </w:t>
      </w:r>
      <w:proofErr w:type="gramStart"/>
      <w:r w:rsidRPr="00F21AE4">
        <w:rPr>
          <w:rFonts w:ascii="Century Gothic" w:hAnsi="Century Gothic" w:cs="Times New Roman"/>
          <w:sz w:val="18"/>
          <w:szCs w:val="18"/>
        </w:rPr>
        <w:t>particular job</w:t>
      </w:r>
      <w:proofErr w:type="gramEnd"/>
      <w:r w:rsidRPr="00F21AE4">
        <w:rPr>
          <w:rFonts w:ascii="Century Gothic" w:hAnsi="Century Gothic" w:cs="Times New Roman"/>
          <w:sz w:val="18"/>
          <w:szCs w:val="18"/>
        </w:rPr>
        <w:t xml:space="preserve"> or task, including decisions about promotions.</w:t>
      </w:r>
    </w:p>
    <w:p w14:paraId="7B822BC4"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4BD5F20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69B362F1"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Making arrangements</w:t>
      </w:r>
      <w:proofErr w:type="gramEnd"/>
      <w:r w:rsidRPr="00F21AE4">
        <w:rPr>
          <w:rFonts w:ascii="Century Gothic" w:hAnsi="Century Gothic" w:cs="Times New Roman"/>
          <w:sz w:val="18"/>
          <w:szCs w:val="18"/>
        </w:rPr>
        <w:t xml:space="preserve"> for the termination of our working relationship.</w:t>
      </w:r>
    </w:p>
    <w:p w14:paraId="21E79450"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4C3195F5"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2552AA21"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6F556A75"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3AE20CB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0D0F3016"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1AB480C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19BD2265"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07DD36D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4C8D87C8"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6C9EEDE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2819A67D"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maintain our own accounts and records;</w:t>
      </w:r>
    </w:p>
    <w:p w14:paraId="7B14CEB7"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seek your views or comments;</w:t>
      </w:r>
    </w:p>
    <w:p w14:paraId="684B435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2A63E415"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5531D44B"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5639D10C" w14:textId="77777777" w:rsidR="003003B6" w:rsidRDefault="003003B6" w:rsidP="00A06F34">
      <w:pPr>
        <w:pStyle w:val="BodyText"/>
        <w:spacing w:after="240" w:line="240" w:lineRule="auto"/>
        <w:ind w:left="0" w:firstLine="0"/>
        <w:rPr>
          <w:rFonts w:ascii="Century Gothic" w:hAnsi="Century Gothic" w:cs="Times New Roman"/>
          <w:sz w:val="18"/>
          <w:szCs w:val="18"/>
        </w:rPr>
      </w:pPr>
    </w:p>
    <w:p w14:paraId="73AA12D7" w14:textId="4EB6CF41"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5EA1BAE3"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7D8B8F2C"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6E007CB9"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we need to perform the </w:t>
      </w:r>
      <w:proofErr w:type="gramStart"/>
      <w:r w:rsidRPr="00F21AE4">
        <w:rPr>
          <w:rFonts w:ascii="Century Gothic" w:hAnsi="Century Gothic" w:cs="Times New Roman"/>
          <w:sz w:val="18"/>
          <w:szCs w:val="18"/>
        </w:rPr>
        <w:t>contract</w:t>
      </w:r>
      <w:proofErr w:type="gramEnd"/>
      <w:r w:rsidRPr="00F21AE4">
        <w:rPr>
          <w:rFonts w:ascii="Century Gothic" w:hAnsi="Century Gothic" w:cs="Times New Roman"/>
          <w:sz w:val="18"/>
          <w:szCs w:val="18"/>
        </w:rPr>
        <w:t xml:space="preserve"> we have entered into with you.</w:t>
      </w:r>
    </w:p>
    <w:p w14:paraId="23BDBB39"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40C4307B"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4184B00E"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1A62ECF8" w14:textId="77777777" w:rsidR="00A06F34" w:rsidRPr="00F21AE4" w:rsidRDefault="00A06F34" w:rsidP="00A06F34">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60299E70" w14:textId="77777777" w:rsidR="00A06F34" w:rsidRPr="00F21AE4" w:rsidRDefault="00A06F34" w:rsidP="00A06F34">
      <w:pPr>
        <w:pStyle w:val="BodyText"/>
        <w:spacing w:after="0" w:line="240" w:lineRule="auto"/>
        <w:ind w:left="0" w:firstLine="0"/>
        <w:rPr>
          <w:rFonts w:ascii="Century Gothic" w:hAnsi="Century Gothic" w:cs="Times New Roman"/>
          <w:sz w:val="18"/>
          <w:szCs w:val="18"/>
        </w:rPr>
      </w:pPr>
    </w:p>
    <w:p w14:paraId="37B01F4E" w14:textId="77777777" w:rsidR="00A06F34" w:rsidRPr="00F21AE4" w:rsidRDefault="00A06F34" w:rsidP="00A06F34">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7AADCD66"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may process sensitive personal data relating to staff, councillors </w:t>
      </w:r>
      <w:proofErr w:type="gramStart"/>
      <w:r w:rsidRPr="00F21AE4">
        <w:rPr>
          <w:rFonts w:ascii="Century Gothic" w:hAnsi="Century Gothic" w:cs="Times New Roman"/>
          <w:sz w:val="18"/>
          <w:szCs w:val="18"/>
        </w:rPr>
        <w:t>and  role</w:t>
      </w:r>
      <w:proofErr w:type="gramEnd"/>
      <w:r w:rsidRPr="00F21AE4">
        <w:rPr>
          <w:rFonts w:ascii="Century Gothic" w:hAnsi="Century Gothic" w:cs="Times New Roman"/>
          <w:sz w:val="18"/>
          <w:szCs w:val="18"/>
        </w:rPr>
        <w:t xml:space="preserve"> holders including, as appropriate:</w:t>
      </w:r>
    </w:p>
    <w:p w14:paraId="78ADA8A1"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proofErr w:type="gramStart"/>
      <w:r w:rsidRPr="00F21AE4">
        <w:rPr>
          <w:rFonts w:ascii="Century Gothic" w:hAnsi="Century Gothic" w:cs="Times New Roman"/>
          <w:sz w:val="18"/>
          <w:szCs w:val="18"/>
        </w:rPr>
        <w:t>your  fitness</w:t>
      </w:r>
      <w:proofErr w:type="gramEnd"/>
      <w:r w:rsidRPr="00F21AE4">
        <w:rPr>
          <w:rFonts w:ascii="Century Gothic" w:hAnsi="Century Gothic" w:cs="Times New Roman"/>
          <w:sz w:val="18"/>
          <w:szCs w:val="18"/>
        </w:rPr>
        <w:t xml:space="preserve"> for work;</w:t>
      </w:r>
    </w:p>
    <w:p w14:paraId="392B1BF4"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45DC3608"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2C11BB4E"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3F4B767A"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4D0D09AD"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08390625"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0EAD7A2F"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30350E27" w14:textId="77777777" w:rsidR="00A06F34" w:rsidRPr="00F21AE4" w:rsidRDefault="00A06F34" w:rsidP="00A06F34">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7E6CC708" w14:textId="77777777" w:rsidR="00A06F34" w:rsidRPr="00F21AE4" w:rsidRDefault="00A06F34" w:rsidP="00A06F34">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E1C6815"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12D1AFF2"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115780E1"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4F7E06C"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6BAEF83D" w14:textId="77777777" w:rsidR="00A06F34" w:rsidRDefault="00A06F34" w:rsidP="00A06F34">
      <w:pPr>
        <w:pStyle w:val="BodyText"/>
        <w:spacing w:line="240" w:lineRule="auto"/>
        <w:ind w:left="0" w:firstLine="0"/>
        <w:rPr>
          <w:rFonts w:ascii="Century Gothic" w:hAnsi="Century Gothic" w:cs="Times New Roman"/>
          <w:b/>
          <w:sz w:val="18"/>
          <w:szCs w:val="18"/>
        </w:rPr>
      </w:pPr>
    </w:p>
    <w:p w14:paraId="2E9145CE"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Information about criminal convictions  </w:t>
      </w:r>
    </w:p>
    <w:p w14:paraId="162FAE7B"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We may only use personal data relating to criminal convictions where the law allows us to do so. This will usually be where such processing is necessary to carry out our obligations and provided we do so in line with our data protection policy.</w:t>
      </w:r>
    </w:p>
    <w:p w14:paraId="3E455277" w14:textId="77777777" w:rsidR="00A06F34" w:rsidRPr="00F21AE4" w:rsidRDefault="00A06F34" w:rsidP="00A06F34">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04797866" w14:textId="0B74C9BD" w:rsidR="00A06F34" w:rsidRPr="00E3096F" w:rsidRDefault="00A06F34" w:rsidP="00A06F34">
      <w:pPr>
        <w:pStyle w:val="BodyText"/>
        <w:numPr>
          <w:ilvl w:val="0"/>
          <w:numId w:val="2"/>
        </w:numPr>
        <w:spacing w:after="240" w:line="240" w:lineRule="auto"/>
        <w:ind w:hanging="720"/>
        <w:rPr>
          <w:rFonts w:ascii="Century Gothic" w:hAnsi="Century Gothic" w:cs="Times New Roman"/>
          <w:b/>
          <w:sz w:val="18"/>
          <w:szCs w:val="18"/>
        </w:rPr>
      </w:pPr>
      <w:r w:rsidRPr="00E3096F">
        <w:rPr>
          <w:rFonts w:ascii="Century Gothic" w:hAnsi="Century Gothic" w:cs="Times New Roman"/>
          <w:sz w:val="18"/>
          <w:szCs w:val="18"/>
        </w:rPr>
        <w:t>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w:t>
      </w:r>
    </w:p>
    <w:p w14:paraId="430C9A60"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558B2CFD"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5749D720"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46CED212" w14:textId="77777777"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14:paraId="075DE884"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38ADB99D"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7BB69592"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Our agents, suppliers and contractors. For example, we may ask a commercial provider to manage our HR/ payroll </w:t>
      </w:r>
      <w:proofErr w:type="gramStart"/>
      <w:r w:rsidRPr="00F21AE4">
        <w:rPr>
          <w:rFonts w:ascii="Century Gothic" w:hAnsi="Century Gothic" w:cs="Times New Roman"/>
          <w:sz w:val="18"/>
          <w:szCs w:val="18"/>
        </w:rPr>
        <w:t>functions ,</w:t>
      </w:r>
      <w:proofErr w:type="gramEnd"/>
      <w:r w:rsidRPr="00F21AE4">
        <w:rPr>
          <w:rFonts w:ascii="Century Gothic" w:hAnsi="Century Gothic" w:cs="Times New Roman"/>
          <w:sz w:val="18"/>
          <w:szCs w:val="18"/>
        </w:rPr>
        <w:t xml:space="preserve"> or to maintain our database software;</w:t>
      </w:r>
    </w:p>
    <w:p w14:paraId="26950491"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3DDCF256"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6049A7E7"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04BB40E2" w14:textId="1A6C17CD"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14:paraId="1EB4CA29"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18BC593E"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0CB86AE8"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19E9EF6B"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3E92AAFF"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1BB6CB49" w14:textId="77777777" w:rsidR="00A06F34" w:rsidRPr="00F21AE4" w:rsidRDefault="00A06F34" w:rsidP="00A06F34">
      <w:pPr>
        <w:pStyle w:val="BodyText"/>
        <w:numPr>
          <w:ilvl w:val="0"/>
          <w:numId w:val="5"/>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4EA17068" w14:textId="77777777" w:rsidR="00A06F34" w:rsidRPr="00F21AE4" w:rsidRDefault="00A06F34" w:rsidP="00A06F34">
      <w:pPr>
        <w:pStyle w:val="BodyText"/>
        <w:spacing w:after="0" w:line="240" w:lineRule="auto"/>
        <w:ind w:left="0" w:firstLine="0"/>
        <w:rPr>
          <w:rFonts w:ascii="Century Gothic" w:hAnsi="Century Gothic" w:cs="Times New Roman"/>
          <w:sz w:val="18"/>
          <w:szCs w:val="18"/>
        </w:rPr>
      </w:pPr>
    </w:p>
    <w:p w14:paraId="22622B29" w14:textId="77777777" w:rsidR="00A06F34" w:rsidRPr="00F21AE4" w:rsidRDefault="00A06F34" w:rsidP="00A06F34">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2B1E9485" w14:textId="77777777" w:rsidR="00A06F34" w:rsidRPr="00F21AE4" w:rsidRDefault="00A06F34" w:rsidP="00A06F34">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4F3476E0" w14:textId="77777777" w:rsidR="00A06F34" w:rsidRPr="00F21AE4" w:rsidRDefault="00A06F34" w:rsidP="00A06F34">
      <w:pPr>
        <w:widowControl w:val="0"/>
        <w:autoSpaceDE w:val="0"/>
        <w:autoSpaceDN w:val="0"/>
        <w:adjustRightInd w:val="0"/>
        <w:jc w:val="both"/>
        <w:rPr>
          <w:rFonts w:cs="serif"/>
          <w:b/>
          <w:bCs/>
          <w:color w:val="000000"/>
          <w:sz w:val="18"/>
          <w:szCs w:val="18"/>
        </w:rPr>
      </w:pPr>
      <w:r w:rsidRPr="00F21AE4">
        <w:rPr>
          <w:rFonts w:cs="serif"/>
          <w:b/>
          <w:bCs/>
          <w:color w:val="000000"/>
          <w:sz w:val="18"/>
          <w:szCs w:val="18"/>
        </w:rPr>
        <w:t xml:space="preserve">Your responsibilities </w:t>
      </w:r>
    </w:p>
    <w:p w14:paraId="2AC150EF" w14:textId="77777777" w:rsidR="00A06F34" w:rsidRPr="00F21AE4" w:rsidRDefault="00A06F34" w:rsidP="00A06F34">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554AA755" w14:textId="77777777" w:rsidR="00A06F34" w:rsidRPr="00F21AE4" w:rsidRDefault="00A06F34" w:rsidP="00A06F34">
      <w:pPr>
        <w:widowControl w:val="0"/>
        <w:autoSpaceDE w:val="0"/>
        <w:autoSpaceDN w:val="0"/>
        <w:adjustRightInd w:val="0"/>
        <w:jc w:val="both"/>
        <w:rPr>
          <w:rFonts w:cs="serif"/>
          <w:b/>
          <w:bCs/>
          <w:color w:val="000000"/>
          <w:sz w:val="18"/>
          <w:szCs w:val="18"/>
        </w:rPr>
      </w:pPr>
      <w:r w:rsidRPr="00F21AE4">
        <w:rPr>
          <w:rFonts w:cs="serif"/>
          <w:b/>
          <w:bCs/>
          <w:color w:val="000000"/>
          <w:sz w:val="18"/>
          <w:szCs w:val="18"/>
        </w:rPr>
        <w:t>Your rights in connection with personal data</w:t>
      </w:r>
    </w:p>
    <w:p w14:paraId="2C023ECC" w14:textId="77777777" w:rsidR="00A06F34" w:rsidRPr="00F21AE4" w:rsidRDefault="00A06F34" w:rsidP="00A06F34">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6D2FE68F" w14:textId="77777777" w:rsidR="00A06F34" w:rsidRPr="00F21AE4" w:rsidRDefault="00A06F34" w:rsidP="00A06F34">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61ACDC9B"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3F980C70" w14:textId="77777777" w:rsidR="00A06F3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4721EE44" w14:textId="77777777" w:rsidR="00A06F34" w:rsidRPr="007B7C04" w:rsidRDefault="00A06F34" w:rsidP="00A06F34">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7BBE8EC6"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58784D98" w14:textId="77777777" w:rsidR="00A06F34" w:rsidRPr="00F21AE4" w:rsidRDefault="00A06F34" w:rsidP="00A06F34">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1A45B03D"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7E86DCD6" w14:textId="77777777" w:rsidR="00A06F34" w:rsidRPr="00F21AE4" w:rsidRDefault="00A06F34" w:rsidP="00A06F34">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16D3054A" w14:textId="77777777" w:rsidR="00A06F34" w:rsidRPr="00F21AE4" w:rsidRDefault="00A06F34" w:rsidP="00A06F34">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87EB1FD"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6F7F0309" w14:textId="77777777" w:rsidR="00A06F34" w:rsidRPr="00F21AE4" w:rsidRDefault="00A06F34" w:rsidP="00A06F34">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76A45F16"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1AE0C1B6" w14:textId="77777777" w:rsidR="00A06F34" w:rsidRPr="00F21AE4" w:rsidRDefault="00A06F34" w:rsidP="00A06F34">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3B741A31"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701D90AE" w14:textId="77777777" w:rsidR="00A06F34" w:rsidRPr="00F21AE4" w:rsidRDefault="00A06F34" w:rsidP="00A06F34">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39445CF8" w14:textId="77777777" w:rsidR="00A06F34" w:rsidRPr="00F21AE4" w:rsidRDefault="00A06F34" w:rsidP="00A06F34">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0EAF7661" w14:textId="77777777" w:rsidR="00A06F34" w:rsidRPr="00F21AE4" w:rsidRDefault="00A06F34" w:rsidP="00A06F34">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7C5D2A5F"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1D2F7520" w14:textId="237B09E1" w:rsidR="00A06F34" w:rsidRPr="00F21AE4" w:rsidRDefault="00A06F34" w:rsidP="00A06F34">
      <w:pPr>
        <w:spacing w:after="24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D3212E">
        <w:rPr>
          <w:sz w:val="18"/>
          <w:szCs w:val="18"/>
        </w:rPr>
        <w:t>Our website is also accessible from overseas so on occasion some personal data (for example in a newsletter) may be accessed from overseas</w:t>
      </w:r>
      <w:r w:rsidRPr="00F21AE4">
        <w:rPr>
          <w:sz w:val="18"/>
          <w:szCs w:val="18"/>
        </w:rPr>
        <w:t>.</w:t>
      </w:r>
    </w:p>
    <w:p w14:paraId="40AD14C8"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4B03136C" w14:textId="77777777" w:rsidR="00A06F34" w:rsidRPr="00F21AE4" w:rsidRDefault="00A06F34" w:rsidP="00A06F34">
      <w:pPr>
        <w:spacing w:after="24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00CFD1C" w14:textId="77777777" w:rsidR="00A06F34" w:rsidRPr="00F21AE4" w:rsidRDefault="00A06F34" w:rsidP="00A06F34">
      <w:pPr>
        <w:rPr>
          <w:b/>
          <w:sz w:val="18"/>
          <w:szCs w:val="18"/>
        </w:rPr>
      </w:pPr>
      <w:r w:rsidRPr="00F21AE4">
        <w:rPr>
          <w:b/>
          <w:sz w:val="18"/>
          <w:szCs w:val="18"/>
        </w:rPr>
        <w:t>Changes to this notice</w:t>
      </w:r>
    </w:p>
    <w:p w14:paraId="3966F421" w14:textId="77777777" w:rsidR="009F3B1F" w:rsidRDefault="00A06F34" w:rsidP="00A06F34">
      <w:pPr>
        <w:rPr>
          <w:sz w:val="18"/>
          <w:szCs w:val="18"/>
        </w:rPr>
      </w:pPr>
      <w:r w:rsidRPr="00F21AE4">
        <w:rPr>
          <w:sz w:val="18"/>
          <w:szCs w:val="18"/>
        </w:rPr>
        <w:t xml:space="preserve">We keep this Privacy Notice under regular review and we will place any updates on </w:t>
      </w:r>
      <w:r w:rsidRPr="00D3212E">
        <w:rPr>
          <w:sz w:val="18"/>
          <w:szCs w:val="18"/>
        </w:rPr>
        <w:t>this web page</w:t>
      </w:r>
      <w:r w:rsidR="009F3B1F" w:rsidRPr="009F3B1F">
        <w:rPr>
          <w:rStyle w:val="Hyperlink"/>
          <w:rFonts w:ascii="Arial" w:hAnsi="Arial" w:cs="Arial"/>
          <w:sz w:val="20"/>
          <w:szCs w:val="20"/>
          <w:lang w:val="en"/>
        </w:rPr>
        <w:t xml:space="preserve"> </w:t>
      </w:r>
      <w:r w:rsidR="009F3B1F" w:rsidRPr="009F3B1F">
        <w:rPr>
          <w:sz w:val="18"/>
          <w:szCs w:val="18"/>
        </w:rPr>
        <w:t>https://www.</w:t>
      </w:r>
      <w:r w:rsidR="009F3B1F" w:rsidRPr="009F3B1F">
        <w:rPr>
          <w:b/>
          <w:bCs/>
          <w:sz w:val="18"/>
          <w:szCs w:val="18"/>
        </w:rPr>
        <w:t>strensallparishcouncil</w:t>
      </w:r>
      <w:r w:rsidR="009F3B1F" w:rsidRPr="009F3B1F">
        <w:rPr>
          <w:sz w:val="18"/>
          <w:szCs w:val="18"/>
        </w:rPr>
        <w:t>.co.uk</w:t>
      </w:r>
      <w:r w:rsidRPr="00D3212E">
        <w:rPr>
          <w:sz w:val="18"/>
          <w:szCs w:val="18"/>
        </w:rPr>
        <w:t xml:space="preserve"> </w:t>
      </w:r>
      <w:r w:rsidRPr="00F21AE4">
        <w:rPr>
          <w:sz w:val="18"/>
          <w:szCs w:val="18"/>
        </w:rPr>
        <w:t xml:space="preserve"> </w:t>
      </w:r>
    </w:p>
    <w:p w14:paraId="2E440BC5" w14:textId="422257E8" w:rsidR="00A06F34" w:rsidRDefault="00A06F34" w:rsidP="00A06F34">
      <w:pPr>
        <w:pStyle w:val="BodyText"/>
        <w:spacing w:line="240" w:lineRule="auto"/>
        <w:ind w:left="0" w:firstLine="0"/>
        <w:rPr>
          <w:rFonts w:ascii="Century Gothic" w:hAnsi="Century Gothic" w:cs="Times New Roman"/>
          <w:b/>
          <w:sz w:val="18"/>
          <w:szCs w:val="18"/>
        </w:rPr>
      </w:pPr>
    </w:p>
    <w:p w14:paraId="03844742" w14:textId="77777777" w:rsidR="00A06F34" w:rsidRPr="00F21AE4" w:rsidRDefault="00A06F34" w:rsidP="00A06F34">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Contact Details</w:t>
      </w:r>
    </w:p>
    <w:p w14:paraId="061F84FB" w14:textId="1473BFB5" w:rsidR="00A06F34" w:rsidRPr="00F21AE4" w:rsidRDefault="00A06F34" w:rsidP="00A06F34">
      <w:pPr>
        <w:rPr>
          <w:sz w:val="18"/>
          <w:szCs w:val="18"/>
        </w:rPr>
      </w:pPr>
      <w:r w:rsidRPr="00F21AE4">
        <w:rPr>
          <w:sz w:val="18"/>
          <w:szCs w:val="18"/>
        </w:rPr>
        <w:t>Please contact us if you have any questions about this Privacy Notice or the personal data we hold about you or to exercise all relevant rights, queries or complaints at</w:t>
      </w:r>
      <w:r w:rsidR="00E42279">
        <w:rPr>
          <w:sz w:val="18"/>
          <w:szCs w:val="18"/>
        </w:rPr>
        <w:t xml:space="preserve"> - </w:t>
      </w:r>
      <w:r w:rsidRPr="00F21AE4">
        <w:rPr>
          <w:sz w:val="18"/>
          <w:szCs w:val="18"/>
        </w:rPr>
        <w:t xml:space="preserve">The Data Controller, </w:t>
      </w:r>
      <w:r w:rsidR="00E42279">
        <w:rPr>
          <w:sz w:val="18"/>
          <w:szCs w:val="18"/>
        </w:rPr>
        <w:t xml:space="preserve">Strensall with </w:t>
      </w:r>
      <w:proofErr w:type="spellStart"/>
      <w:r w:rsidR="00E42279">
        <w:rPr>
          <w:sz w:val="18"/>
          <w:szCs w:val="18"/>
        </w:rPr>
        <w:t>Towthorpe</w:t>
      </w:r>
      <w:proofErr w:type="spellEnd"/>
      <w:r w:rsidR="00E42279">
        <w:rPr>
          <w:sz w:val="18"/>
          <w:szCs w:val="18"/>
        </w:rPr>
        <w:t xml:space="preserve"> Parish Council, </w:t>
      </w:r>
      <w:r w:rsidR="00E40DB8">
        <w:rPr>
          <w:sz w:val="18"/>
          <w:szCs w:val="18"/>
        </w:rPr>
        <w:t>The Village Hall, Northfields, Strensall, York, YO32 5XW</w:t>
      </w:r>
      <w:r w:rsidR="00AF628E">
        <w:rPr>
          <w:sz w:val="18"/>
          <w:szCs w:val="18"/>
        </w:rPr>
        <w:t xml:space="preserve">. </w:t>
      </w:r>
      <w:r w:rsidRPr="00F21AE4">
        <w:rPr>
          <w:sz w:val="18"/>
          <w:szCs w:val="18"/>
        </w:rPr>
        <w:t>Email:</w:t>
      </w:r>
      <w:r w:rsidR="00AF628E">
        <w:rPr>
          <w:sz w:val="18"/>
          <w:szCs w:val="18"/>
        </w:rPr>
        <w:t xml:space="preserve"> strensalltowthorpepc@outlook.com</w:t>
      </w:r>
      <w:r w:rsidRPr="00F21AE4">
        <w:rPr>
          <w:sz w:val="18"/>
          <w:szCs w:val="18"/>
        </w:rPr>
        <w:tab/>
      </w:r>
    </w:p>
    <w:p w14:paraId="023D4497" w14:textId="77777777" w:rsidR="00A06F34" w:rsidRPr="00F21AE4" w:rsidRDefault="00A06F34" w:rsidP="00A06F34">
      <w:pPr>
        <w:rPr>
          <w:sz w:val="18"/>
          <w:szCs w:val="18"/>
        </w:rPr>
      </w:pPr>
      <w:r w:rsidRPr="00F21AE4">
        <w:rPr>
          <w:sz w:val="18"/>
          <w:szCs w:val="18"/>
        </w:rPr>
        <w:t xml:space="preserve">You can contact the Information Commissioners Office on 0303 123 1113 or via email </w:t>
      </w:r>
      <w:hyperlink r:id="rId8"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 xml:space="preserve">Information Commissioner's Office, Wycliffe House, Water Lane, </w:t>
      </w:r>
      <w:proofErr w:type="spellStart"/>
      <w:r w:rsidRPr="00F21AE4">
        <w:rPr>
          <w:sz w:val="18"/>
          <w:szCs w:val="18"/>
          <w:lang w:val="en"/>
        </w:rPr>
        <w:t>Wilmslow</w:t>
      </w:r>
      <w:proofErr w:type="spellEnd"/>
      <w:r w:rsidRPr="00F21AE4">
        <w:rPr>
          <w:sz w:val="18"/>
          <w:szCs w:val="18"/>
          <w:lang w:val="en"/>
        </w:rPr>
        <w:t>, Cheshire SK9 5AF.</w:t>
      </w:r>
    </w:p>
    <w:p w14:paraId="3A67CB35" w14:textId="77777777" w:rsidR="00A06F34" w:rsidRDefault="00A06F34" w:rsidP="00A06F34">
      <w:pPr>
        <w:pStyle w:val="BodyText"/>
        <w:spacing w:line="240" w:lineRule="auto"/>
        <w:rPr>
          <w:rFonts w:ascii="Century Gothic" w:hAnsi="Century Gothic" w:cs="Times New Roman"/>
          <w:b/>
          <w:sz w:val="18"/>
          <w:szCs w:val="18"/>
        </w:rPr>
      </w:pPr>
    </w:p>
    <w:sectPr w:rsidR="00A06F34">
      <w:headerReference w:type="default" r:id="rId9"/>
      <w:footerReference w:type="default" r:id="rId10"/>
      <w:pgSz w:w="11900" w:h="16840"/>
      <w:pgMar w:top="1440" w:right="1440" w:bottom="22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6744" w14:textId="77777777" w:rsidR="004E197C" w:rsidRDefault="004E197C">
      <w:r>
        <w:separator/>
      </w:r>
    </w:p>
  </w:endnote>
  <w:endnote w:type="continuationSeparator" w:id="0">
    <w:p w14:paraId="3C676745" w14:textId="77777777" w:rsidR="004E197C" w:rsidRDefault="004E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6747" w14:textId="77777777" w:rsidR="00830D58" w:rsidRDefault="00830D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6742" w14:textId="77777777" w:rsidR="004E197C" w:rsidRDefault="004E197C">
      <w:r>
        <w:separator/>
      </w:r>
    </w:p>
  </w:footnote>
  <w:footnote w:type="continuationSeparator" w:id="0">
    <w:p w14:paraId="3C676743" w14:textId="77777777" w:rsidR="004E197C" w:rsidRDefault="004E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6746" w14:textId="77777777" w:rsidR="00830D58" w:rsidRDefault="00830D5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58"/>
    <w:rsid w:val="000851F8"/>
    <w:rsid w:val="003003B6"/>
    <w:rsid w:val="003B4160"/>
    <w:rsid w:val="00437DDB"/>
    <w:rsid w:val="004E197C"/>
    <w:rsid w:val="004E4D1F"/>
    <w:rsid w:val="005F6B94"/>
    <w:rsid w:val="006020F1"/>
    <w:rsid w:val="00610552"/>
    <w:rsid w:val="007B076E"/>
    <w:rsid w:val="00830D58"/>
    <w:rsid w:val="0084561F"/>
    <w:rsid w:val="008C2785"/>
    <w:rsid w:val="009F3B1F"/>
    <w:rsid w:val="00A06F34"/>
    <w:rsid w:val="00AF628E"/>
    <w:rsid w:val="00B77553"/>
    <w:rsid w:val="00C9792E"/>
    <w:rsid w:val="00CD723D"/>
    <w:rsid w:val="00D06B1F"/>
    <w:rsid w:val="00D3212E"/>
    <w:rsid w:val="00DE4351"/>
    <w:rsid w:val="00E20D0E"/>
    <w:rsid w:val="00E3096F"/>
    <w:rsid w:val="00E40DB8"/>
    <w:rsid w:val="00E42279"/>
    <w:rsid w:val="00E53BB8"/>
    <w:rsid w:val="00EC2635"/>
    <w:rsid w:val="00F43A72"/>
    <w:rsid w:val="00FC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6721"/>
  <w15:docId w15:val="{6EAC7768-59C7-4C5C-8B66-5A90F32A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Heading2"/>
    <w:link w:val="Heading1Char"/>
    <w:qFormat/>
    <w:rsid w:val="000851F8"/>
    <w:pPr>
      <w:keepNext/>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200" w:line="280" w:lineRule="exact"/>
      <w:outlineLvl w:val="0"/>
    </w:pPr>
    <w:rPr>
      <w:rFonts w:ascii="Century Gothic" w:eastAsia="Times New Roman" w:hAnsi="Century Gothic" w:cs="Georgia"/>
      <w:b/>
      <w:sz w:val="20"/>
      <w:szCs w:val="22"/>
      <w:bdr w:val="none" w:sz="0" w:space="0" w:color="auto"/>
      <w:lang w:val="en-GB" w:eastAsia="en-GB"/>
    </w:rPr>
  </w:style>
  <w:style w:type="paragraph" w:styleId="Heading2">
    <w:name w:val="heading 2"/>
    <w:basedOn w:val="Normal"/>
    <w:link w:val="Heading2Char"/>
    <w:qFormat/>
    <w:rsid w:val="000851F8"/>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exact"/>
      <w:outlineLvl w:val="1"/>
    </w:pPr>
    <w:rPr>
      <w:rFonts w:ascii="Century Gothic" w:eastAsia="Times New Roman" w:hAnsi="Century Gothic"/>
      <w:bCs/>
      <w:sz w:val="20"/>
      <w:szCs w:val="20"/>
      <w:bdr w:val="none" w:sz="0" w:space="0" w:color="auto"/>
      <w:lang w:val="en-GB" w:eastAsia="en-GB"/>
    </w:rPr>
  </w:style>
  <w:style w:type="paragraph" w:styleId="Heading3">
    <w:name w:val="heading 3"/>
    <w:basedOn w:val="ListParagraph"/>
    <w:link w:val="Heading3Char"/>
    <w:uiPriority w:val="1"/>
    <w:qFormat/>
    <w:rsid w:val="000851F8"/>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260" w:lineRule="exact"/>
      <w:contextualSpacing w:val="0"/>
      <w:outlineLvl w:val="2"/>
    </w:pPr>
    <w:rPr>
      <w:rFonts w:ascii="Century Gothic" w:hAnsi="Century Gothic"/>
      <w:sz w:val="20"/>
      <w:szCs w:val="22"/>
      <w:bdr w:val="none" w:sz="0" w:space="0" w:color="auto"/>
      <w:lang w:val="en-GB" w:eastAsia="en-GB"/>
    </w:rPr>
  </w:style>
  <w:style w:type="paragraph" w:styleId="Heading4">
    <w:name w:val="heading 4"/>
    <w:basedOn w:val="Heading3"/>
    <w:link w:val="Heading4Char"/>
    <w:qFormat/>
    <w:rsid w:val="000851F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0851F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0851F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0851F8"/>
    <w:pPr>
      <w:numPr>
        <w:ilvl w:val="6"/>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exact"/>
      <w:ind w:left="2160" w:hanging="720"/>
      <w:outlineLvl w:val="6"/>
    </w:pPr>
    <w:rPr>
      <w:rFonts w:ascii="Century Gothic" w:eastAsia="Times New Roman" w:hAnsi="Century Gothic"/>
      <w:color w:val="000000"/>
      <w:sz w:val="20"/>
      <w:szCs w:val="22"/>
      <w:bdr w:val="none" w:sz="0" w:space="0" w:color="auto"/>
      <w:lang w:val="en-GB" w:eastAsia="en-GB"/>
    </w:rPr>
  </w:style>
  <w:style w:type="paragraph" w:styleId="Heading8">
    <w:name w:val="heading 8"/>
    <w:basedOn w:val="Normal"/>
    <w:next w:val="Normal"/>
    <w:link w:val="Heading8Char"/>
    <w:unhideWhenUsed/>
    <w:qFormat/>
    <w:rsid w:val="000851F8"/>
    <w:pPr>
      <w:numPr>
        <w:ilvl w:val="7"/>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160" w:hanging="720"/>
      <w:outlineLvl w:val="7"/>
    </w:pPr>
    <w:rPr>
      <w:rFonts w:ascii="Century Gothic" w:eastAsia="Times New Roman" w:hAnsi="Century Gothic"/>
      <w:sz w:val="20"/>
      <w:szCs w:val="20"/>
      <w:bdr w:val="none" w:sz="0" w:space="0" w:color="auto"/>
      <w:lang w:val="en-GB" w:eastAsia="en-GB"/>
    </w:rPr>
  </w:style>
  <w:style w:type="paragraph" w:styleId="Heading9">
    <w:name w:val="heading 9"/>
    <w:basedOn w:val="Normal"/>
    <w:next w:val="Normal"/>
    <w:link w:val="Heading9Char"/>
    <w:unhideWhenUsed/>
    <w:qFormat/>
    <w:rsid w:val="000851F8"/>
    <w:pPr>
      <w:numPr>
        <w:ilvl w:val="8"/>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2880" w:hanging="720"/>
      <w:outlineLvl w:val="8"/>
    </w:pPr>
    <w:rPr>
      <w:rFonts w:ascii="Century Gothic" w:eastAsia="Times New Roman" w:hAnsi="Century Gothic"/>
      <w:sz w:val="18"/>
      <w:szCs w:val="2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E4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1F"/>
    <w:rPr>
      <w:rFonts w:ascii="Segoe UI" w:hAnsi="Segoe UI" w:cs="Segoe UI"/>
      <w:sz w:val="18"/>
      <w:szCs w:val="18"/>
      <w:lang w:val="en-US" w:eastAsia="en-US"/>
    </w:rPr>
  </w:style>
  <w:style w:type="character" w:customStyle="1" w:styleId="Heading1Char">
    <w:name w:val="Heading 1 Char"/>
    <w:basedOn w:val="DefaultParagraphFont"/>
    <w:link w:val="Heading1"/>
    <w:rsid w:val="000851F8"/>
    <w:rPr>
      <w:rFonts w:ascii="Century Gothic" w:eastAsia="Times New Roman" w:hAnsi="Century Gothic" w:cs="Georgia"/>
      <w:b/>
      <w:szCs w:val="22"/>
      <w:bdr w:val="none" w:sz="0" w:space="0" w:color="auto"/>
    </w:rPr>
  </w:style>
  <w:style w:type="character" w:customStyle="1" w:styleId="Heading2Char">
    <w:name w:val="Heading 2 Char"/>
    <w:basedOn w:val="DefaultParagraphFont"/>
    <w:link w:val="Heading2"/>
    <w:rsid w:val="000851F8"/>
    <w:rPr>
      <w:rFonts w:ascii="Century Gothic" w:eastAsia="Times New Roman" w:hAnsi="Century Gothic"/>
      <w:bCs/>
      <w:bdr w:val="none" w:sz="0" w:space="0" w:color="auto"/>
    </w:rPr>
  </w:style>
  <w:style w:type="character" w:customStyle="1" w:styleId="Heading3Char">
    <w:name w:val="Heading 3 Char"/>
    <w:basedOn w:val="DefaultParagraphFont"/>
    <w:link w:val="Heading3"/>
    <w:uiPriority w:val="1"/>
    <w:rsid w:val="000851F8"/>
    <w:rPr>
      <w:rFonts w:ascii="Century Gothic" w:hAnsi="Century Gothic"/>
      <w:szCs w:val="22"/>
      <w:bdr w:val="none" w:sz="0" w:space="0" w:color="auto"/>
    </w:rPr>
  </w:style>
  <w:style w:type="character" w:customStyle="1" w:styleId="Heading4Char">
    <w:name w:val="Heading 4 Char"/>
    <w:basedOn w:val="DefaultParagraphFont"/>
    <w:link w:val="Heading4"/>
    <w:rsid w:val="000851F8"/>
    <w:rPr>
      <w:rFonts w:ascii="Century Gothic" w:hAnsi="Century Gothic"/>
      <w:bdr w:val="none" w:sz="0" w:space="0" w:color="auto"/>
    </w:rPr>
  </w:style>
  <w:style w:type="character" w:customStyle="1" w:styleId="Heading5Char">
    <w:name w:val="Heading 5 Char"/>
    <w:basedOn w:val="DefaultParagraphFont"/>
    <w:link w:val="Heading5"/>
    <w:rsid w:val="000851F8"/>
    <w:rPr>
      <w:rFonts w:ascii="Trebuchet MS" w:hAnsi="Trebuchet MS"/>
      <w:b/>
      <w:i/>
      <w:szCs w:val="22"/>
      <w:u w:val="single"/>
      <w:bdr w:val="none" w:sz="0" w:space="0" w:color="auto"/>
    </w:rPr>
  </w:style>
  <w:style w:type="character" w:customStyle="1" w:styleId="Heading6Char">
    <w:name w:val="Heading 6 Char"/>
    <w:basedOn w:val="DefaultParagraphFont"/>
    <w:link w:val="Heading6"/>
    <w:rsid w:val="000851F8"/>
    <w:rPr>
      <w:rFonts w:ascii="Century Gothic" w:hAnsi="Century Gothic"/>
      <w:b/>
      <w:szCs w:val="22"/>
      <w:bdr w:val="none" w:sz="0" w:space="0" w:color="auto"/>
    </w:rPr>
  </w:style>
  <w:style w:type="character" w:customStyle="1" w:styleId="Heading7Char">
    <w:name w:val="Heading 7 Char"/>
    <w:basedOn w:val="DefaultParagraphFont"/>
    <w:link w:val="Heading7"/>
    <w:rsid w:val="000851F8"/>
    <w:rPr>
      <w:rFonts w:ascii="Century Gothic" w:eastAsia="Times New Roman" w:hAnsi="Century Gothic"/>
      <w:color w:val="000000"/>
      <w:szCs w:val="22"/>
      <w:bdr w:val="none" w:sz="0" w:space="0" w:color="auto"/>
    </w:rPr>
  </w:style>
  <w:style w:type="character" w:customStyle="1" w:styleId="Heading8Char">
    <w:name w:val="Heading 8 Char"/>
    <w:basedOn w:val="DefaultParagraphFont"/>
    <w:link w:val="Heading8"/>
    <w:rsid w:val="000851F8"/>
    <w:rPr>
      <w:rFonts w:ascii="Century Gothic" w:eastAsia="Times New Roman" w:hAnsi="Century Gothic"/>
      <w:bdr w:val="none" w:sz="0" w:space="0" w:color="auto"/>
    </w:rPr>
  </w:style>
  <w:style w:type="character" w:customStyle="1" w:styleId="Heading9Char">
    <w:name w:val="Heading 9 Char"/>
    <w:basedOn w:val="DefaultParagraphFont"/>
    <w:link w:val="Heading9"/>
    <w:rsid w:val="000851F8"/>
    <w:rPr>
      <w:rFonts w:ascii="Century Gothic" w:eastAsia="Times New Roman" w:hAnsi="Century Gothic"/>
      <w:sz w:val="18"/>
      <w:szCs w:val="22"/>
      <w:bdr w:val="none" w:sz="0" w:space="0" w:color="auto"/>
    </w:rPr>
  </w:style>
  <w:style w:type="paragraph" w:styleId="BodyText">
    <w:name w:val="Body Text"/>
    <w:basedOn w:val="Normal"/>
    <w:link w:val="BodyTextChar"/>
    <w:uiPriority w:val="1"/>
    <w:qFormat/>
    <w:rsid w:val="000851F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kinsoku w:val="0"/>
      <w:overflowPunct w:val="0"/>
      <w:spacing w:after="120" w:line="260" w:lineRule="exact"/>
      <w:ind w:left="720" w:hanging="720"/>
    </w:pPr>
    <w:rPr>
      <w:rFonts w:asciiTheme="minorHAnsi" w:eastAsia="Times New Roman" w:hAnsiTheme="minorHAnsi" w:cs="Arial"/>
      <w:sz w:val="20"/>
      <w:szCs w:val="22"/>
      <w:bdr w:val="none" w:sz="0" w:space="0" w:color="auto"/>
      <w:lang w:val="en-GB" w:eastAsia="en-GB"/>
    </w:rPr>
  </w:style>
  <w:style w:type="character" w:customStyle="1" w:styleId="BodyTextChar">
    <w:name w:val="Body Text Char"/>
    <w:basedOn w:val="DefaultParagraphFont"/>
    <w:link w:val="BodyText"/>
    <w:uiPriority w:val="1"/>
    <w:rsid w:val="000851F8"/>
    <w:rPr>
      <w:rFonts w:asciiTheme="minorHAnsi" w:eastAsia="Times New Roman" w:hAnsiTheme="minorHAnsi" w:cs="Arial"/>
      <w:szCs w:val="22"/>
      <w:bdr w:val="none" w:sz="0" w:space="0" w:color="auto"/>
    </w:rPr>
  </w:style>
  <w:style w:type="paragraph" w:styleId="ListParagraph">
    <w:name w:val="List Paragraph"/>
    <w:basedOn w:val="Normal"/>
    <w:uiPriority w:val="34"/>
    <w:qFormat/>
    <w:rsid w:val="000851F8"/>
    <w:pPr>
      <w:ind w:left="720"/>
      <w:contextualSpacing/>
    </w:pPr>
  </w:style>
  <w:style w:type="paragraph" w:styleId="Header">
    <w:name w:val="header"/>
    <w:basedOn w:val="Normal"/>
    <w:link w:val="HeaderChar"/>
    <w:uiPriority w:val="99"/>
    <w:rsid w:val="00A06F3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after="120" w:line="276" w:lineRule="auto"/>
      <w:ind w:left="720" w:hanging="720"/>
    </w:pPr>
    <w:rPr>
      <w:rFonts w:ascii="Century Gothic" w:eastAsia="Times New Roman" w:hAnsi="Century Gothic"/>
      <w:sz w:val="20"/>
      <w:szCs w:val="22"/>
      <w:bdr w:val="none" w:sz="0" w:space="0" w:color="auto"/>
      <w:lang w:val="en-GB" w:eastAsia="en-GB"/>
    </w:rPr>
  </w:style>
  <w:style w:type="character" w:customStyle="1" w:styleId="HeaderChar">
    <w:name w:val="Header Char"/>
    <w:basedOn w:val="DefaultParagraphFont"/>
    <w:link w:val="Header"/>
    <w:uiPriority w:val="99"/>
    <w:rsid w:val="00A06F34"/>
    <w:rPr>
      <w:rFonts w:ascii="Century Gothic" w:eastAsia="Times New Roman" w:hAnsi="Century Gothic"/>
      <w:szCs w:val="22"/>
      <w:bdr w:val="none" w:sz="0" w:space="0" w:color="auto"/>
    </w:rPr>
  </w:style>
  <w:style w:type="paragraph" w:styleId="Footer">
    <w:name w:val="footer"/>
    <w:basedOn w:val="Normal"/>
    <w:link w:val="FooterChar"/>
    <w:uiPriority w:val="99"/>
    <w:unhideWhenUsed/>
    <w:rsid w:val="003003B6"/>
    <w:pPr>
      <w:tabs>
        <w:tab w:val="center" w:pos="4513"/>
        <w:tab w:val="right" w:pos="9026"/>
      </w:tabs>
    </w:pPr>
  </w:style>
  <w:style w:type="character" w:customStyle="1" w:styleId="FooterChar">
    <w:name w:val="Footer Char"/>
    <w:basedOn w:val="DefaultParagraphFont"/>
    <w:link w:val="Footer"/>
    <w:uiPriority w:val="99"/>
    <w:rsid w:val="003003B6"/>
    <w:rPr>
      <w:sz w:val="24"/>
      <w:szCs w:val="24"/>
      <w:lang w:val="en-US" w:eastAsia="en-US"/>
    </w:rPr>
  </w:style>
  <w:style w:type="character" w:styleId="HTMLCite">
    <w:name w:val="HTML Cite"/>
    <w:basedOn w:val="DefaultParagraphFont"/>
    <w:uiPriority w:val="99"/>
    <w:semiHidden/>
    <w:unhideWhenUsed/>
    <w:rsid w:val="009F3B1F"/>
    <w:rPr>
      <w:i w:val="0"/>
      <w:iCs w:val="0"/>
      <w:color w:val="006D21"/>
    </w:rPr>
  </w:style>
  <w:style w:type="character" w:styleId="Strong">
    <w:name w:val="Strong"/>
    <w:basedOn w:val="DefaultParagraphFont"/>
    <w:uiPriority w:val="22"/>
    <w:qFormat/>
    <w:rsid w:val="009F3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Nunn</dc:creator>
  <cp:lastModifiedBy>Parish Clerk</cp:lastModifiedBy>
  <cp:revision>2</cp:revision>
  <cp:lastPrinted>2018-01-08T11:23:00Z</cp:lastPrinted>
  <dcterms:created xsi:type="dcterms:W3CDTF">2019-06-10T09:12:00Z</dcterms:created>
  <dcterms:modified xsi:type="dcterms:W3CDTF">2019-06-10T09:12:00Z</dcterms:modified>
</cp:coreProperties>
</file>