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773128BB" w:rsidR="00C846F7" w:rsidRPr="004326C9" w:rsidRDefault="00C846F7" w:rsidP="005C78C7">
      <w:pPr>
        <w:ind w:left="3600" w:hanging="1440"/>
        <w:rPr>
          <w:rFonts w:ascii="Arial" w:hAnsi="Arial" w:cs="Arial"/>
          <w:b/>
          <w:lang w:val="en-GB"/>
        </w:rPr>
      </w:pPr>
      <w:r w:rsidRPr="004326C9">
        <w:rPr>
          <w:rFonts w:ascii="Arial" w:hAnsi="Arial" w:cs="Arial"/>
          <w:b/>
          <w:lang w:val="en-GB"/>
        </w:rPr>
        <w:t xml:space="preserve">MINUTES OF </w:t>
      </w:r>
      <w:r w:rsidR="00E55BC0" w:rsidRPr="004326C9">
        <w:rPr>
          <w:rFonts w:ascii="Arial" w:hAnsi="Arial" w:cs="Arial"/>
          <w:b/>
          <w:lang w:val="en-GB"/>
        </w:rPr>
        <w:t>A</w:t>
      </w:r>
      <w:r w:rsidR="00004502" w:rsidRPr="004326C9">
        <w:rPr>
          <w:rFonts w:ascii="Arial" w:hAnsi="Arial" w:cs="Arial"/>
          <w:b/>
          <w:lang w:val="en-GB"/>
        </w:rPr>
        <w:t xml:space="preserve">N </w:t>
      </w:r>
      <w:r w:rsidR="003B1EAB" w:rsidRPr="004326C9">
        <w:rPr>
          <w:rFonts w:ascii="Arial" w:hAnsi="Arial" w:cs="Arial"/>
          <w:b/>
          <w:lang w:val="en-GB"/>
        </w:rPr>
        <w:t>PARISH COUNCIL</w:t>
      </w:r>
      <w:r w:rsidR="002D76B2" w:rsidRPr="004326C9">
        <w:rPr>
          <w:rFonts w:ascii="Arial" w:hAnsi="Arial" w:cs="Arial"/>
          <w:b/>
          <w:lang w:val="en-GB"/>
        </w:rPr>
        <w:t xml:space="preserve"> </w:t>
      </w:r>
      <w:r w:rsidRPr="004326C9">
        <w:rPr>
          <w:rFonts w:ascii="Arial" w:hAnsi="Arial" w:cs="Arial"/>
          <w:b/>
          <w:lang w:val="en-GB"/>
        </w:rPr>
        <w:t xml:space="preserve">MEETING </w:t>
      </w:r>
      <w:r w:rsidR="00E371B2" w:rsidRPr="004326C9">
        <w:rPr>
          <w:rFonts w:ascii="Arial" w:hAnsi="Arial" w:cs="Arial"/>
          <w:b/>
          <w:lang w:val="en-GB"/>
        </w:rPr>
        <w:t xml:space="preserve">HELD IN </w:t>
      </w:r>
      <w:r w:rsidR="003B1EAB" w:rsidRPr="004326C9">
        <w:rPr>
          <w:rFonts w:ascii="Arial" w:hAnsi="Arial" w:cs="Arial"/>
          <w:b/>
          <w:lang w:val="en-GB"/>
        </w:rPr>
        <w:t>THE VILLAGE HALL</w:t>
      </w:r>
      <w:r w:rsidR="00F2355C" w:rsidRPr="004326C9">
        <w:rPr>
          <w:rFonts w:ascii="Arial" w:hAnsi="Arial" w:cs="Arial"/>
          <w:b/>
          <w:lang w:val="en-GB"/>
        </w:rPr>
        <w:t xml:space="preserve"> </w:t>
      </w:r>
      <w:r w:rsidRPr="004326C9">
        <w:rPr>
          <w:rFonts w:ascii="Arial" w:hAnsi="Arial" w:cs="Arial"/>
          <w:b/>
          <w:lang w:val="en-GB"/>
        </w:rPr>
        <w:t xml:space="preserve">ON </w:t>
      </w:r>
      <w:r w:rsidR="009A64F5" w:rsidRPr="004326C9">
        <w:rPr>
          <w:rFonts w:ascii="Arial" w:hAnsi="Arial" w:cs="Arial"/>
          <w:b/>
          <w:lang w:val="en-GB"/>
        </w:rPr>
        <w:t>TUES</w:t>
      </w:r>
      <w:r w:rsidR="00AC3D76" w:rsidRPr="004326C9">
        <w:rPr>
          <w:rFonts w:ascii="Arial" w:hAnsi="Arial" w:cs="Arial"/>
          <w:b/>
          <w:lang w:val="en-GB"/>
        </w:rPr>
        <w:t xml:space="preserve">DAY </w:t>
      </w:r>
      <w:r w:rsidR="00315F01" w:rsidRPr="004326C9">
        <w:rPr>
          <w:rFonts w:ascii="Arial" w:hAnsi="Arial" w:cs="Arial"/>
          <w:b/>
          <w:lang w:val="en-GB"/>
        </w:rPr>
        <w:t>1</w:t>
      </w:r>
      <w:r w:rsidR="009623D2">
        <w:rPr>
          <w:rFonts w:ascii="Arial" w:hAnsi="Arial" w:cs="Arial"/>
          <w:b/>
          <w:lang w:val="en-GB"/>
        </w:rPr>
        <w:t>4</w:t>
      </w:r>
      <w:r w:rsidR="000A3376" w:rsidRPr="004326C9">
        <w:rPr>
          <w:rFonts w:ascii="Arial" w:hAnsi="Arial" w:cs="Arial"/>
          <w:b/>
          <w:vertAlign w:val="superscript"/>
          <w:lang w:val="en-GB"/>
        </w:rPr>
        <w:t>th</w:t>
      </w:r>
      <w:r w:rsidR="000A3376" w:rsidRPr="004326C9">
        <w:rPr>
          <w:rFonts w:ascii="Arial" w:hAnsi="Arial" w:cs="Arial"/>
          <w:b/>
          <w:lang w:val="en-GB"/>
        </w:rPr>
        <w:t xml:space="preserve"> </w:t>
      </w:r>
      <w:r w:rsidR="009623D2">
        <w:rPr>
          <w:rFonts w:ascii="Arial" w:hAnsi="Arial" w:cs="Arial"/>
          <w:b/>
          <w:lang w:val="en-GB"/>
        </w:rPr>
        <w:t>NOVEM</w:t>
      </w:r>
      <w:r w:rsidR="00315F01" w:rsidRPr="004326C9">
        <w:rPr>
          <w:rFonts w:ascii="Arial" w:hAnsi="Arial" w:cs="Arial"/>
          <w:b/>
          <w:lang w:val="en-GB"/>
        </w:rPr>
        <w:t>BER</w:t>
      </w:r>
      <w:r w:rsidR="009A64F5" w:rsidRPr="004326C9">
        <w:rPr>
          <w:rFonts w:ascii="Arial" w:hAnsi="Arial" w:cs="Arial"/>
          <w:b/>
          <w:lang w:val="en-GB"/>
        </w:rPr>
        <w:t xml:space="preserve"> </w:t>
      </w:r>
      <w:r w:rsidRPr="004326C9">
        <w:rPr>
          <w:rFonts w:ascii="Arial" w:hAnsi="Arial" w:cs="Arial"/>
          <w:b/>
          <w:lang w:val="en-GB"/>
        </w:rPr>
        <w:t>20</w:t>
      </w:r>
      <w:r w:rsidR="00E65774" w:rsidRPr="004326C9">
        <w:rPr>
          <w:rFonts w:ascii="Arial" w:hAnsi="Arial" w:cs="Arial"/>
          <w:b/>
          <w:lang w:val="en-GB"/>
        </w:rPr>
        <w:t>2</w:t>
      </w:r>
      <w:r w:rsidR="009A64F5" w:rsidRPr="004326C9">
        <w:rPr>
          <w:rFonts w:ascii="Arial" w:hAnsi="Arial" w:cs="Arial"/>
          <w:b/>
          <w:lang w:val="en-GB"/>
        </w:rPr>
        <w:t>3</w:t>
      </w:r>
      <w:r w:rsidRPr="004326C9">
        <w:rPr>
          <w:rFonts w:ascii="Arial" w:hAnsi="Arial" w:cs="Arial"/>
          <w:b/>
          <w:lang w:val="en-GB"/>
        </w:rPr>
        <w:t xml:space="preserve"> AT </w:t>
      </w:r>
      <w:r w:rsidR="00BA5456" w:rsidRPr="004326C9">
        <w:rPr>
          <w:rFonts w:ascii="Arial" w:hAnsi="Arial" w:cs="Arial"/>
          <w:b/>
          <w:lang w:val="en-GB"/>
        </w:rPr>
        <w:t>7.</w:t>
      </w:r>
      <w:r w:rsidR="004F6BB8" w:rsidRPr="004326C9">
        <w:rPr>
          <w:rFonts w:ascii="Arial" w:hAnsi="Arial" w:cs="Arial"/>
          <w:b/>
          <w:lang w:val="en-GB"/>
        </w:rPr>
        <w:t xml:space="preserve">15 </w:t>
      </w:r>
      <w:r w:rsidRPr="004326C9">
        <w:rPr>
          <w:rFonts w:ascii="Arial" w:hAnsi="Arial" w:cs="Arial"/>
          <w:b/>
          <w:lang w:val="en-GB"/>
        </w:rPr>
        <w:t>PM</w:t>
      </w:r>
    </w:p>
    <w:p w14:paraId="31039508" w14:textId="25D89C7B" w:rsidR="00FF1116" w:rsidRPr="009623D2" w:rsidRDefault="00A01B5F" w:rsidP="00592470">
      <w:pPr>
        <w:ind w:left="4320" w:hanging="2880"/>
        <w:jc w:val="both"/>
        <w:rPr>
          <w:rFonts w:ascii="Arial" w:hAnsi="Arial" w:cs="Arial"/>
          <w:color w:val="FF0000"/>
          <w:lang w:val="en-GB"/>
        </w:rPr>
      </w:pPr>
      <w:r w:rsidRPr="00A725E1">
        <w:rPr>
          <w:rFonts w:ascii="Arial" w:hAnsi="Arial" w:cs="Arial"/>
          <w:b/>
          <w:lang w:val="en-GB"/>
        </w:rPr>
        <w:t>Councillors Present</w:t>
      </w:r>
      <w:r w:rsidR="00C846F7" w:rsidRPr="00A725E1">
        <w:rPr>
          <w:rFonts w:ascii="Arial" w:hAnsi="Arial" w:cs="Arial"/>
          <w:b/>
          <w:lang w:val="en-GB"/>
        </w:rPr>
        <w:t>:</w:t>
      </w:r>
      <w:r w:rsidR="00C846F7" w:rsidRPr="00A725E1">
        <w:rPr>
          <w:rFonts w:ascii="Arial" w:hAnsi="Arial" w:cs="Arial"/>
          <w:lang w:val="en-GB"/>
        </w:rPr>
        <w:tab/>
      </w:r>
      <w:r w:rsidR="000E16B4" w:rsidRPr="00A725E1">
        <w:rPr>
          <w:rFonts w:ascii="Arial" w:hAnsi="Arial" w:cs="Arial"/>
          <w:bCs/>
          <w:lang w:val="en-GB"/>
        </w:rPr>
        <w:t xml:space="preserve">Andrew Bolton </w:t>
      </w:r>
      <w:r w:rsidR="000E16B4" w:rsidRPr="009623D2">
        <w:rPr>
          <w:rFonts w:ascii="Arial" w:hAnsi="Arial" w:cs="Arial"/>
          <w:bCs/>
          <w:color w:val="FF0000"/>
          <w:lang w:val="en-GB"/>
        </w:rPr>
        <w:tab/>
      </w:r>
      <w:r w:rsidR="003B7428" w:rsidRPr="009623D2">
        <w:rPr>
          <w:rFonts w:ascii="Arial" w:hAnsi="Arial" w:cs="Arial"/>
          <w:bCs/>
          <w:color w:val="FF0000"/>
          <w:lang w:val="en-GB"/>
        </w:rPr>
        <w:tab/>
      </w:r>
      <w:r w:rsidR="000E16B4" w:rsidRPr="009623D2">
        <w:rPr>
          <w:rFonts w:ascii="Arial" w:hAnsi="Arial" w:cs="Arial"/>
          <w:bCs/>
          <w:color w:val="FF0000"/>
          <w:lang w:val="en-GB"/>
        </w:rPr>
        <w:tab/>
        <w:t xml:space="preserve">          </w:t>
      </w:r>
      <w:r w:rsidR="00131F1F" w:rsidRPr="00A725E1">
        <w:rPr>
          <w:rFonts w:ascii="Arial" w:hAnsi="Arial" w:cs="Arial"/>
          <w:lang w:val="en-GB"/>
        </w:rPr>
        <w:t>Tony Fisher</w:t>
      </w:r>
      <w:r w:rsidR="00131F1F" w:rsidRPr="00A725E1">
        <w:rPr>
          <w:rFonts w:ascii="Arial" w:hAnsi="Arial" w:cs="Arial"/>
          <w:vertAlign w:val="superscript"/>
          <w:lang w:val="en-GB"/>
        </w:rPr>
        <w:t>1</w:t>
      </w:r>
      <w:r w:rsidR="00131F1F" w:rsidRPr="009623D2">
        <w:rPr>
          <w:rFonts w:ascii="Arial" w:hAnsi="Arial" w:cs="Arial"/>
          <w:color w:val="FF0000"/>
          <w:lang w:val="en-GB"/>
        </w:rPr>
        <w:tab/>
      </w:r>
      <w:r w:rsidR="00131F1F" w:rsidRPr="009623D2">
        <w:rPr>
          <w:rFonts w:ascii="Arial" w:hAnsi="Arial" w:cs="Arial"/>
          <w:color w:val="FF0000"/>
          <w:lang w:val="en-GB"/>
        </w:rPr>
        <w:tab/>
      </w:r>
      <w:r w:rsidR="00D23FE1" w:rsidRPr="007C7322">
        <w:rPr>
          <w:rFonts w:ascii="Arial" w:hAnsi="Arial" w:cs="Arial"/>
          <w:lang w:val="en-GB"/>
        </w:rPr>
        <w:t>Lawrence Mattinson</w:t>
      </w:r>
      <w:r w:rsidR="00C42D17" w:rsidRPr="009623D2">
        <w:rPr>
          <w:rFonts w:ascii="Arial" w:hAnsi="Arial" w:cs="Arial"/>
          <w:color w:val="FF0000"/>
          <w:lang w:val="en-GB"/>
        </w:rPr>
        <w:tab/>
      </w:r>
      <w:r w:rsidR="00131F1F" w:rsidRPr="009623D2">
        <w:rPr>
          <w:rFonts w:ascii="Arial" w:hAnsi="Arial" w:cs="Arial"/>
          <w:color w:val="FF0000"/>
          <w:lang w:val="en-GB"/>
        </w:rPr>
        <w:tab/>
        <w:t xml:space="preserve">       </w:t>
      </w:r>
      <w:r w:rsidR="00875DCC" w:rsidRPr="007C7322">
        <w:rPr>
          <w:rFonts w:ascii="Arial" w:hAnsi="Arial" w:cs="Arial"/>
          <w:lang w:val="en-GB"/>
        </w:rPr>
        <w:t>Susan Nunn</w:t>
      </w:r>
      <w:r w:rsidR="00875DCC" w:rsidRPr="009623D2">
        <w:rPr>
          <w:rFonts w:ascii="Arial" w:hAnsi="Arial" w:cs="Arial"/>
          <w:color w:val="FF0000"/>
          <w:lang w:val="en-GB"/>
        </w:rPr>
        <w:tab/>
      </w:r>
      <w:r w:rsidR="00875DCC" w:rsidRPr="009623D2">
        <w:rPr>
          <w:rFonts w:ascii="Arial" w:hAnsi="Arial" w:cs="Arial"/>
          <w:color w:val="FF0000"/>
          <w:lang w:val="en-GB"/>
        </w:rPr>
        <w:tab/>
      </w:r>
      <w:r w:rsidR="003B7428" w:rsidRPr="007C7322">
        <w:rPr>
          <w:rFonts w:ascii="Arial" w:hAnsi="Arial" w:cs="Arial"/>
          <w:lang w:val="en-GB"/>
        </w:rPr>
        <w:t xml:space="preserve">Daniel Pillai </w:t>
      </w:r>
      <w:r w:rsidR="003B7428" w:rsidRPr="009623D2">
        <w:rPr>
          <w:rFonts w:ascii="Arial" w:hAnsi="Arial" w:cs="Arial"/>
          <w:color w:val="FF0000"/>
          <w:lang w:val="en-GB"/>
        </w:rPr>
        <w:tab/>
      </w:r>
      <w:r w:rsidR="001A4905" w:rsidRPr="009623D2">
        <w:rPr>
          <w:rFonts w:ascii="Arial" w:hAnsi="Arial" w:cs="Arial"/>
          <w:color w:val="FF0000"/>
          <w:lang w:val="en-GB"/>
        </w:rPr>
        <w:tab/>
      </w:r>
      <w:r w:rsidR="00131F1F" w:rsidRPr="009623D2">
        <w:rPr>
          <w:rFonts w:ascii="Arial" w:hAnsi="Arial" w:cs="Arial"/>
          <w:color w:val="FF0000"/>
          <w:lang w:val="en-GB"/>
        </w:rPr>
        <w:tab/>
        <w:t xml:space="preserve">         </w:t>
      </w:r>
      <w:r w:rsidR="001A4905" w:rsidRPr="00FE67A0">
        <w:rPr>
          <w:rFonts w:ascii="Arial" w:hAnsi="Arial" w:cs="Arial"/>
          <w:lang w:val="en-GB"/>
        </w:rPr>
        <w:t>Chris Tetley</w:t>
      </w:r>
      <w:r w:rsidR="003B7428" w:rsidRPr="009623D2">
        <w:rPr>
          <w:rFonts w:ascii="Arial" w:hAnsi="Arial" w:cs="Arial"/>
          <w:color w:val="FF0000"/>
          <w:lang w:val="en-GB"/>
        </w:rPr>
        <w:tab/>
        <w:t xml:space="preserve">           </w:t>
      </w:r>
      <w:r w:rsidR="00D23FE1" w:rsidRPr="009623D2">
        <w:rPr>
          <w:rFonts w:ascii="Arial" w:hAnsi="Arial" w:cs="Arial"/>
          <w:color w:val="FF0000"/>
          <w:lang w:val="en-GB"/>
        </w:rPr>
        <w:t xml:space="preserve">         </w:t>
      </w:r>
      <w:r w:rsidR="00D23FE1" w:rsidRPr="009623D2">
        <w:rPr>
          <w:rFonts w:ascii="Arial" w:hAnsi="Arial" w:cs="Arial"/>
          <w:color w:val="FF0000"/>
          <w:lang w:val="en-GB"/>
        </w:rPr>
        <w:tab/>
      </w:r>
      <w:r w:rsidR="003B7428" w:rsidRPr="009623D2">
        <w:rPr>
          <w:rFonts w:ascii="Arial" w:hAnsi="Arial" w:cs="Arial"/>
          <w:color w:val="FF0000"/>
          <w:lang w:val="en-GB"/>
        </w:rPr>
        <w:t xml:space="preserve"> </w:t>
      </w:r>
    </w:p>
    <w:p w14:paraId="1629BFD0" w14:textId="77777777" w:rsidR="009419F0" w:rsidRPr="00236A2F" w:rsidRDefault="00504489" w:rsidP="00CC56C8">
      <w:pPr>
        <w:pStyle w:val="ListParagraph"/>
        <w:ind w:left="1440"/>
        <w:jc w:val="both"/>
        <w:rPr>
          <w:rFonts w:ascii="Arial" w:hAnsi="Arial" w:cs="Arial"/>
          <w:bCs/>
          <w:lang w:val="en-GB"/>
        </w:rPr>
      </w:pPr>
      <w:r w:rsidRPr="00236A2F">
        <w:rPr>
          <w:rFonts w:ascii="Arial" w:hAnsi="Arial" w:cs="Arial"/>
          <w:b/>
          <w:lang w:val="en-GB"/>
        </w:rPr>
        <w:t>In Attendance:</w:t>
      </w:r>
      <w:r w:rsidR="00A01B5F" w:rsidRPr="00236A2F">
        <w:rPr>
          <w:rFonts w:ascii="Arial" w:hAnsi="Arial" w:cs="Arial"/>
          <w:b/>
          <w:lang w:val="en-GB"/>
        </w:rPr>
        <w:tab/>
      </w:r>
      <w:r w:rsidR="00A23492" w:rsidRPr="00236A2F">
        <w:rPr>
          <w:rFonts w:ascii="Arial" w:hAnsi="Arial" w:cs="Arial"/>
          <w:b/>
          <w:lang w:val="en-GB"/>
        </w:rPr>
        <w:tab/>
      </w:r>
      <w:r w:rsidR="00D31FC7" w:rsidRPr="00236A2F">
        <w:rPr>
          <w:rFonts w:ascii="Arial" w:hAnsi="Arial" w:cs="Arial"/>
          <w:bCs/>
          <w:lang w:val="en-GB"/>
        </w:rPr>
        <w:t>Fiona Hill – Parish Clerk</w:t>
      </w:r>
    </w:p>
    <w:p w14:paraId="37932970" w14:textId="5D64AFBD" w:rsidR="002F162C" w:rsidRPr="00236A2F" w:rsidRDefault="009419F0" w:rsidP="002F162C">
      <w:pPr>
        <w:pStyle w:val="ListParagraph"/>
        <w:ind w:left="1440"/>
        <w:jc w:val="both"/>
        <w:rPr>
          <w:rFonts w:ascii="Arial" w:hAnsi="Arial" w:cs="Arial"/>
          <w:bCs/>
          <w:lang w:val="en-GB"/>
        </w:rPr>
      </w:pPr>
      <w:r w:rsidRPr="00236A2F">
        <w:rPr>
          <w:rFonts w:ascii="Arial" w:hAnsi="Arial" w:cs="Arial"/>
          <w:b/>
          <w:lang w:val="en-GB"/>
        </w:rPr>
        <w:tab/>
      </w:r>
      <w:r w:rsidRPr="00236A2F">
        <w:rPr>
          <w:rFonts w:ascii="Arial" w:hAnsi="Arial" w:cs="Arial"/>
          <w:b/>
          <w:lang w:val="en-GB"/>
        </w:rPr>
        <w:tab/>
      </w:r>
      <w:r w:rsidRPr="00236A2F">
        <w:rPr>
          <w:rFonts w:ascii="Arial" w:hAnsi="Arial" w:cs="Arial"/>
          <w:b/>
          <w:lang w:val="en-GB"/>
        </w:rPr>
        <w:tab/>
      </w:r>
      <w:r w:rsidRPr="00236A2F">
        <w:rPr>
          <w:rFonts w:ascii="Arial" w:hAnsi="Arial" w:cs="Arial"/>
          <w:b/>
          <w:lang w:val="en-GB"/>
        </w:rPr>
        <w:tab/>
      </w:r>
    </w:p>
    <w:p w14:paraId="2E992CCD" w14:textId="65B017B7" w:rsidR="006D71CF" w:rsidRPr="00236A2F" w:rsidRDefault="00882457" w:rsidP="00D7037E">
      <w:pPr>
        <w:pStyle w:val="ListParagraph"/>
        <w:ind w:left="1440"/>
        <w:jc w:val="both"/>
        <w:rPr>
          <w:rFonts w:ascii="Arial" w:hAnsi="Arial" w:cs="Arial"/>
          <w:bCs/>
          <w:lang w:val="en-GB"/>
        </w:rPr>
      </w:pPr>
      <w:r w:rsidRPr="00236A2F">
        <w:rPr>
          <w:rFonts w:ascii="Arial" w:hAnsi="Arial" w:cs="Arial"/>
          <w:b/>
          <w:lang w:val="en-GB"/>
        </w:rPr>
        <w:t>Public Present:</w:t>
      </w:r>
      <w:r w:rsidRPr="00236A2F">
        <w:rPr>
          <w:rFonts w:ascii="Arial" w:hAnsi="Arial" w:cs="Arial"/>
          <w:b/>
          <w:lang w:val="en-GB"/>
        </w:rPr>
        <w:tab/>
      </w:r>
      <w:r w:rsidR="00E65774" w:rsidRPr="00236A2F">
        <w:rPr>
          <w:rFonts w:ascii="Arial" w:hAnsi="Arial" w:cs="Arial"/>
          <w:b/>
          <w:lang w:val="en-GB"/>
        </w:rPr>
        <w:tab/>
      </w:r>
      <w:r w:rsidR="002F162C" w:rsidRPr="00236A2F">
        <w:rPr>
          <w:rFonts w:ascii="Arial" w:hAnsi="Arial" w:cs="Arial"/>
          <w:lang w:val="en-GB"/>
        </w:rPr>
        <w:t>0</w:t>
      </w:r>
      <w:r w:rsidR="001F5A65" w:rsidRPr="00236A2F">
        <w:rPr>
          <w:rFonts w:ascii="Arial" w:hAnsi="Arial" w:cs="Arial"/>
          <w:lang w:val="en-GB"/>
        </w:rPr>
        <w:t xml:space="preserve"> </w:t>
      </w:r>
    </w:p>
    <w:p w14:paraId="1B963FF6" w14:textId="7E970BAE" w:rsidR="00C70DB5" w:rsidRPr="00236A2F" w:rsidRDefault="006A59F2" w:rsidP="00592470">
      <w:pPr>
        <w:ind w:left="720" w:firstLine="720"/>
        <w:rPr>
          <w:rFonts w:ascii="Arial" w:hAnsi="Arial" w:cs="Arial"/>
          <w:bCs/>
          <w:sz w:val="16"/>
          <w:szCs w:val="16"/>
          <w:lang w:val="en-GB"/>
        </w:rPr>
      </w:pPr>
      <w:r w:rsidRPr="00236A2F">
        <w:rPr>
          <w:rFonts w:ascii="Arial" w:hAnsi="Arial" w:cs="Arial"/>
          <w:vertAlign w:val="superscript"/>
          <w:lang w:val="en-GB"/>
        </w:rPr>
        <w:t xml:space="preserve">1 </w:t>
      </w:r>
      <w:r w:rsidR="00331DA1" w:rsidRPr="00236A2F">
        <w:rPr>
          <w:rFonts w:ascii="Arial" w:hAnsi="Arial" w:cs="Arial"/>
          <w:bCs/>
          <w:sz w:val="16"/>
          <w:szCs w:val="16"/>
          <w:lang w:val="en-GB"/>
        </w:rPr>
        <w:t>City of York Councillor</w:t>
      </w:r>
    </w:p>
    <w:p w14:paraId="4F17225F" w14:textId="77777777" w:rsidR="00D07B35" w:rsidRPr="00236A2F" w:rsidRDefault="003E6114" w:rsidP="009623D2">
      <w:pPr>
        <w:pStyle w:val="ListParagraph"/>
        <w:numPr>
          <w:ilvl w:val="0"/>
          <w:numId w:val="1"/>
        </w:numPr>
        <w:jc w:val="both"/>
        <w:rPr>
          <w:rFonts w:ascii="Arial" w:hAnsi="Arial" w:cs="Arial"/>
          <w:b/>
          <w:bCs/>
          <w:lang w:val="en-GB"/>
        </w:rPr>
      </w:pPr>
      <w:r w:rsidRPr="00236A2F">
        <w:rPr>
          <w:rFonts w:ascii="Arial" w:hAnsi="Arial" w:cs="Arial"/>
          <w:b/>
          <w:lang w:val="en-GB"/>
        </w:rPr>
        <w:t xml:space="preserve">a) </w:t>
      </w:r>
      <w:r w:rsidR="00A01B5F" w:rsidRPr="00236A2F">
        <w:rPr>
          <w:rFonts w:ascii="Arial" w:hAnsi="Arial" w:cs="Arial"/>
          <w:b/>
          <w:lang w:val="en-GB"/>
        </w:rPr>
        <w:t xml:space="preserve">To </w:t>
      </w:r>
      <w:r w:rsidR="004C78CA" w:rsidRPr="00236A2F">
        <w:rPr>
          <w:rFonts w:ascii="Arial" w:hAnsi="Arial" w:cs="Arial"/>
          <w:b/>
          <w:lang w:val="en-GB"/>
        </w:rPr>
        <w:t>receive apologies for absence given in advance of the meeting</w:t>
      </w:r>
      <w:r w:rsidR="00A01B5F" w:rsidRPr="00236A2F">
        <w:rPr>
          <w:rFonts w:ascii="Arial" w:hAnsi="Arial" w:cs="Arial"/>
          <w:b/>
          <w:lang w:val="en-GB"/>
        </w:rPr>
        <w:t>:</w:t>
      </w:r>
      <w:r w:rsidR="009E133B" w:rsidRPr="00236A2F">
        <w:rPr>
          <w:rFonts w:ascii="Arial" w:hAnsi="Arial" w:cs="Arial"/>
          <w:b/>
          <w:lang w:val="en-GB"/>
        </w:rPr>
        <w:t xml:space="preserve"> </w:t>
      </w:r>
      <w:r w:rsidR="00D31FC7" w:rsidRPr="00236A2F">
        <w:rPr>
          <w:rFonts w:ascii="Arial" w:hAnsi="Arial" w:cs="Arial"/>
          <w:lang w:val="en-GB"/>
        </w:rPr>
        <w:t xml:space="preserve"> </w:t>
      </w:r>
    </w:p>
    <w:p w14:paraId="5EFB349F" w14:textId="77777777" w:rsidR="00AF30DA" w:rsidRPr="00236A2F" w:rsidRDefault="00D07B35" w:rsidP="00AF30DA">
      <w:pPr>
        <w:pStyle w:val="ListParagraph"/>
        <w:ind w:left="1440"/>
        <w:rPr>
          <w:rFonts w:ascii="Arial" w:hAnsi="Arial" w:cs="Arial"/>
          <w:lang w:val="en-GB"/>
        </w:rPr>
      </w:pPr>
      <w:r w:rsidRPr="00236A2F">
        <w:rPr>
          <w:rFonts w:ascii="Arial" w:hAnsi="Arial" w:cs="Arial"/>
          <w:bCs/>
          <w:lang w:val="en-GB"/>
        </w:rPr>
        <w:t xml:space="preserve">Chris </w:t>
      </w:r>
      <w:proofErr w:type="gramStart"/>
      <w:r w:rsidRPr="00236A2F">
        <w:rPr>
          <w:rFonts w:ascii="Arial" w:hAnsi="Arial" w:cs="Arial"/>
          <w:bCs/>
          <w:lang w:val="en-GB"/>
        </w:rPr>
        <w:t>Chambers</w:t>
      </w:r>
      <w:r w:rsidRPr="00236A2F">
        <w:rPr>
          <w:rFonts w:ascii="Arial" w:hAnsi="Arial" w:cs="Arial"/>
          <w:lang w:val="en-GB"/>
        </w:rPr>
        <w:t xml:space="preserve">  </w:t>
      </w:r>
      <w:r w:rsidR="00AF30DA" w:rsidRPr="00236A2F">
        <w:rPr>
          <w:rFonts w:ascii="Arial" w:hAnsi="Arial" w:cs="Arial"/>
          <w:lang w:val="en-GB"/>
        </w:rPr>
        <w:tab/>
      </w:r>
      <w:proofErr w:type="gramEnd"/>
      <w:r w:rsidR="00AF30DA" w:rsidRPr="00236A2F">
        <w:rPr>
          <w:rFonts w:ascii="Arial" w:hAnsi="Arial" w:cs="Arial"/>
          <w:lang w:val="en-GB"/>
        </w:rPr>
        <w:tab/>
      </w:r>
      <w:r w:rsidR="00AF30DA" w:rsidRPr="00236A2F">
        <w:rPr>
          <w:rFonts w:ascii="Arial" w:hAnsi="Arial" w:cs="Arial"/>
          <w:lang w:val="en-GB"/>
        </w:rPr>
        <w:tab/>
      </w:r>
      <w:r w:rsidR="00AF30DA" w:rsidRPr="00236A2F">
        <w:rPr>
          <w:rFonts w:ascii="Arial" w:hAnsi="Arial" w:cs="Arial"/>
          <w:lang w:val="en-GB"/>
        </w:rPr>
        <w:tab/>
      </w:r>
      <w:r w:rsidR="00AF30DA" w:rsidRPr="00236A2F">
        <w:rPr>
          <w:rFonts w:ascii="Arial" w:hAnsi="Arial" w:cs="Arial"/>
          <w:lang w:val="en-GB"/>
        </w:rPr>
        <w:tab/>
      </w:r>
      <w:r w:rsidR="00AF30DA" w:rsidRPr="00236A2F">
        <w:rPr>
          <w:rFonts w:ascii="Arial" w:hAnsi="Arial" w:cs="Arial"/>
          <w:lang w:val="en-GB"/>
        </w:rPr>
        <w:tab/>
        <w:t xml:space="preserve">         </w:t>
      </w:r>
      <w:r w:rsidRPr="00236A2F">
        <w:rPr>
          <w:rFonts w:ascii="Arial" w:hAnsi="Arial" w:cs="Arial"/>
          <w:lang w:val="en-GB"/>
        </w:rPr>
        <w:tab/>
        <w:t xml:space="preserve">                 </w:t>
      </w:r>
      <w:r w:rsidR="0065010D" w:rsidRPr="00236A2F">
        <w:rPr>
          <w:rFonts w:ascii="Arial" w:hAnsi="Arial" w:cs="Arial"/>
          <w:lang w:val="en-GB"/>
        </w:rPr>
        <w:tab/>
      </w:r>
      <w:r w:rsidR="0065010D" w:rsidRPr="00236A2F">
        <w:rPr>
          <w:rFonts w:ascii="Arial" w:hAnsi="Arial" w:cs="Arial"/>
          <w:lang w:val="en-GB"/>
        </w:rPr>
        <w:tab/>
      </w:r>
      <w:r w:rsidR="00AF30DA" w:rsidRPr="00236A2F">
        <w:rPr>
          <w:rFonts w:ascii="Arial" w:hAnsi="Arial" w:cs="Arial"/>
          <w:lang w:val="en-GB"/>
        </w:rPr>
        <w:t xml:space="preserve"> </w:t>
      </w:r>
      <w:r w:rsidR="003E6114" w:rsidRPr="00236A2F">
        <w:rPr>
          <w:rFonts w:ascii="Arial" w:hAnsi="Arial" w:cs="Arial"/>
          <w:b/>
          <w:bCs/>
          <w:lang w:val="en-GB"/>
        </w:rPr>
        <w:t>b) T</w:t>
      </w:r>
      <w:r w:rsidR="00031725" w:rsidRPr="00236A2F">
        <w:rPr>
          <w:rFonts w:ascii="Arial" w:hAnsi="Arial" w:cs="Arial"/>
          <w:b/>
          <w:bCs/>
          <w:lang w:val="en-GB"/>
        </w:rPr>
        <w:t>o consider the approval of reasons given for absence</w:t>
      </w:r>
      <w:r w:rsidR="00E17121" w:rsidRPr="00236A2F">
        <w:rPr>
          <w:rFonts w:ascii="Arial" w:hAnsi="Arial" w:cs="Arial"/>
          <w:b/>
          <w:bCs/>
          <w:lang w:val="en-GB"/>
        </w:rPr>
        <w:t>:</w:t>
      </w:r>
      <w:r w:rsidR="00621A3F" w:rsidRPr="00236A2F">
        <w:rPr>
          <w:rFonts w:ascii="Arial" w:hAnsi="Arial" w:cs="Arial"/>
          <w:b/>
          <w:bCs/>
          <w:lang w:val="en-GB"/>
        </w:rPr>
        <w:t xml:space="preserve"> </w:t>
      </w:r>
      <w:r w:rsidR="00B2469E" w:rsidRPr="00236A2F">
        <w:rPr>
          <w:rFonts w:ascii="Arial" w:hAnsi="Arial" w:cs="Arial"/>
          <w:lang w:val="en-GB"/>
        </w:rPr>
        <w:t>N/A</w:t>
      </w:r>
      <w:r w:rsidR="0065010D" w:rsidRPr="00236A2F">
        <w:rPr>
          <w:rFonts w:ascii="Arial" w:hAnsi="Arial" w:cs="Arial"/>
          <w:b/>
          <w:bCs/>
          <w:lang w:val="en-GB"/>
        </w:rPr>
        <w:tab/>
      </w:r>
      <w:r w:rsidR="0065010D" w:rsidRPr="00236A2F">
        <w:rPr>
          <w:rFonts w:ascii="Arial" w:hAnsi="Arial" w:cs="Arial"/>
          <w:b/>
          <w:bCs/>
          <w:lang w:val="en-GB"/>
        </w:rPr>
        <w:tab/>
      </w:r>
      <w:r w:rsidR="0065010D" w:rsidRPr="00236A2F">
        <w:rPr>
          <w:rFonts w:ascii="Arial" w:hAnsi="Arial" w:cs="Arial"/>
          <w:b/>
          <w:bCs/>
          <w:lang w:val="en-GB"/>
        </w:rPr>
        <w:tab/>
      </w:r>
      <w:r w:rsidR="00B35952" w:rsidRPr="00236A2F">
        <w:rPr>
          <w:rFonts w:ascii="Arial" w:hAnsi="Arial" w:cs="Arial"/>
          <w:b/>
          <w:bCs/>
          <w:lang w:val="en-GB"/>
        </w:rPr>
        <w:t xml:space="preserve">            </w:t>
      </w:r>
      <w:r w:rsidR="00057E1D" w:rsidRPr="00236A2F">
        <w:rPr>
          <w:rFonts w:ascii="Arial" w:hAnsi="Arial" w:cs="Arial"/>
          <w:b/>
          <w:bCs/>
          <w:lang w:val="en-GB"/>
        </w:rPr>
        <w:t xml:space="preserve">     </w:t>
      </w:r>
      <w:r w:rsidR="00AF30DA" w:rsidRPr="00236A2F">
        <w:rPr>
          <w:rFonts w:ascii="Arial" w:hAnsi="Arial" w:cs="Arial"/>
          <w:u w:val="single"/>
          <w:lang w:val="en-GB"/>
        </w:rPr>
        <w:t>Resolved</w:t>
      </w:r>
      <w:r w:rsidR="00AF30DA" w:rsidRPr="00236A2F">
        <w:rPr>
          <w:rFonts w:ascii="Arial" w:hAnsi="Arial" w:cs="Arial"/>
          <w:lang w:val="en-GB"/>
        </w:rPr>
        <w:t xml:space="preserve"> / Approved (Unanimous)</w:t>
      </w:r>
    </w:p>
    <w:p w14:paraId="128EE920" w14:textId="36280127" w:rsidR="00816AF9" w:rsidRPr="00236A2F" w:rsidRDefault="00816AF9" w:rsidP="00E65774">
      <w:pPr>
        <w:pStyle w:val="ListParagraph"/>
        <w:ind w:left="1440"/>
        <w:jc w:val="both"/>
        <w:rPr>
          <w:rFonts w:ascii="Arial" w:hAnsi="Arial" w:cs="Arial"/>
          <w:bCs/>
          <w:sz w:val="16"/>
          <w:szCs w:val="16"/>
          <w:u w:val="single"/>
          <w:lang w:val="en-GB"/>
        </w:rPr>
      </w:pPr>
    </w:p>
    <w:p w14:paraId="391BE101" w14:textId="00DEA53F" w:rsidR="00356057" w:rsidRPr="00236A2F" w:rsidRDefault="00A858D7" w:rsidP="00C94555">
      <w:pPr>
        <w:pStyle w:val="ListParagraph"/>
        <w:numPr>
          <w:ilvl w:val="0"/>
          <w:numId w:val="1"/>
        </w:numPr>
        <w:jc w:val="both"/>
        <w:rPr>
          <w:rFonts w:ascii="Arial" w:hAnsi="Arial" w:cs="Arial"/>
          <w:lang w:val="en-GB"/>
        </w:rPr>
      </w:pPr>
      <w:r w:rsidRPr="00236A2F">
        <w:rPr>
          <w:rFonts w:ascii="Arial" w:hAnsi="Arial" w:cs="Arial"/>
          <w:b/>
          <w:bCs/>
        </w:rPr>
        <w:t xml:space="preserve">To discuss the ordinary and </w:t>
      </w:r>
      <w:r w:rsidR="00361663" w:rsidRPr="00236A2F">
        <w:rPr>
          <w:rFonts w:ascii="Arial" w:hAnsi="Arial" w:cs="Arial"/>
          <w:b/>
          <w:bCs/>
        </w:rPr>
        <w:t>casual</w:t>
      </w:r>
      <w:r w:rsidR="000957A8" w:rsidRPr="00236A2F">
        <w:rPr>
          <w:rFonts w:ascii="Arial" w:hAnsi="Arial" w:cs="Arial"/>
          <w:b/>
          <w:bCs/>
        </w:rPr>
        <w:t xml:space="preserve"> </w:t>
      </w:r>
      <w:r w:rsidR="00361663" w:rsidRPr="00236A2F">
        <w:rPr>
          <w:rFonts w:ascii="Arial" w:hAnsi="Arial" w:cs="Arial"/>
          <w:b/>
          <w:bCs/>
        </w:rPr>
        <w:t>vacancies:</w:t>
      </w:r>
      <w:r w:rsidR="00680BBD" w:rsidRPr="00236A2F">
        <w:rPr>
          <w:rFonts w:ascii="Arial" w:hAnsi="Arial" w:cs="Arial"/>
          <w:b/>
          <w:bCs/>
        </w:rPr>
        <w:t xml:space="preserve"> </w:t>
      </w:r>
      <w:r w:rsidR="00E87EF7" w:rsidRPr="00236A2F">
        <w:rPr>
          <w:rFonts w:ascii="Arial" w:hAnsi="Arial" w:cs="Arial"/>
        </w:rPr>
        <w:t>NTR</w:t>
      </w:r>
      <w:r w:rsidR="00963ED0" w:rsidRPr="00236A2F">
        <w:rPr>
          <w:rFonts w:ascii="Arial" w:hAnsi="Arial" w:cs="Arial"/>
          <w:b/>
          <w:bCs/>
        </w:rPr>
        <w:tab/>
      </w:r>
      <w:r w:rsidR="00963ED0" w:rsidRPr="00236A2F">
        <w:rPr>
          <w:rFonts w:ascii="Arial" w:hAnsi="Arial" w:cs="Arial"/>
          <w:b/>
          <w:bCs/>
        </w:rPr>
        <w:tab/>
      </w:r>
      <w:r w:rsidR="00963ED0" w:rsidRPr="00236A2F">
        <w:rPr>
          <w:rFonts w:ascii="Arial" w:hAnsi="Arial" w:cs="Arial"/>
          <w:b/>
          <w:bCs/>
        </w:rPr>
        <w:tab/>
      </w:r>
    </w:p>
    <w:p w14:paraId="54D8191D" w14:textId="77777777" w:rsidR="00A858D7" w:rsidRPr="00236A2F" w:rsidRDefault="00A858D7" w:rsidP="00A858D7">
      <w:pPr>
        <w:pStyle w:val="ListParagraph"/>
        <w:rPr>
          <w:rFonts w:ascii="Arial" w:hAnsi="Arial" w:cs="Arial"/>
          <w:b/>
          <w:sz w:val="16"/>
          <w:szCs w:val="16"/>
          <w:lang w:val="en-GB"/>
        </w:rPr>
      </w:pPr>
    </w:p>
    <w:p w14:paraId="2E992CD2" w14:textId="03BF16BE" w:rsidR="00A01B5F" w:rsidRPr="00236A2F" w:rsidRDefault="00A01B5F" w:rsidP="00C94555">
      <w:pPr>
        <w:pStyle w:val="ListParagraph"/>
        <w:numPr>
          <w:ilvl w:val="0"/>
          <w:numId w:val="1"/>
        </w:numPr>
        <w:rPr>
          <w:rFonts w:ascii="Arial" w:hAnsi="Arial" w:cs="Arial"/>
          <w:b/>
          <w:lang w:val="en-GB"/>
        </w:rPr>
      </w:pPr>
      <w:r w:rsidRPr="00236A2F">
        <w:rPr>
          <w:rFonts w:ascii="Arial" w:hAnsi="Arial" w:cs="Arial"/>
          <w:b/>
          <w:lang w:val="en-GB"/>
        </w:rPr>
        <w:t xml:space="preserve">To </w:t>
      </w:r>
      <w:r w:rsidR="006107FD" w:rsidRPr="00236A2F">
        <w:rPr>
          <w:rFonts w:ascii="Arial" w:hAnsi="Arial" w:cs="Arial"/>
          <w:b/>
          <w:lang w:val="en-GB"/>
        </w:rPr>
        <w:t>rece</w:t>
      </w:r>
      <w:r w:rsidR="005B7D69" w:rsidRPr="00236A2F">
        <w:rPr>
          <w:rFonts w:ascii="Arial" w:hAnsi="Arial" w:cs="Arial"/>
          <w:b/>
          <w:lang w:val="en-GB"/>
        </w:rPr>
        <w:t>ive any declarations of interest under the Parish Council</w:t>
      </w:r>
      <w:r w:rsidR="007A4651" w:rsidRPr="00236A2F">
        <w:rPr>
          <w:rFonts w:ascii="Arial" w:hAnsi="Arial" w:cs="Arial"/>
          <w:b/>
          <w:lang w:val="en-GB"/>
        </w:rPr>
        <w:t xml:space="preserve"> Code of Conduct or </w:t>
      </w:r>
    </w:p>
    <w:p w14:paraId="3FFD90DB" w14:textId="6B8F6174" w:rsidR="00D1421E" w:rsidRPr="00236A2F" w:rsidRDefault="00A8229A" w:rsidP="008224B6">
      <w:pPr>
        <w:pStyle w:val="ListParagraph"/>
        <w:ind w:left="1440"/>
        <w:rPr>
          <w:rFonts w:ascii="Arial" w:hAnsi="Arial" w:cs="Arial"/>
        </w:rPr>
      </w:pPr>
      <w:r w:rsidRPr="00236A2F">
        <w:rPr>
          <w:rFonts w:ascii="Arial" w:hAnsi="Arial" w:cs="Arial"/>
          <w:b/>
          <w:lang w:val="en-GB"/>
        </w:rPr>
        <w:t xml:space="preserve">Members register of interests: </w:t>
      </w:r>
      <w:r w:rsidR="00B42D97" w:rsidRPr="00236A2F">
        <w:rPr>
          <w:rFonts w:ascii="Arial" w:hAnsi="Arial" w:cs="Arial"/>
          <w:b/>
          <w:lang w:val="en-GB"/>
        </w:rPr>
        <w:tab/>
      </w:r>
      <w:r w:rsidR="00B42D97" w:rsidRPr="00236A2F">
        <w:rPr>
          <w:rFonts w:ascii="Arial" w:hAnsi="Arial" w:cs="Arial"/>
          <w:b/>
          <w:lang w:val="en-GB"/>
        </w:rPr>
        <w:tab/>
      </w:r>
      <w:r w:rsidR="00B42D97" w:rsidRPr="00236A2F">
        <w:rPr>
          <w:rFonts w:ascii="Arial" w:hAnsi="Arial" w:cs="Arial"/>
          <w:b/>
          <w:lang w:val="en-GB"/>
        </w:rPr>
        <w:tab/>
      </w:r>
      <w:r w:rsidR="00B42D97" w:rsidRPr="00236A2F">
        <w:rPr>
          <w:rFonts w:ascii="Arial" w:hAnsi="Arial" w:cs="Arial"/>
          <w:b/>
          <w:lang w:val="en-GB"/>
        </w:rPr>
        <w:tab/>
      </w:r>
      <w:r w:rsidR="00B42D97" w:rsidRPr="00236A2F">
        <w:rPr>
          <w:rFonts w:ascii="Arial" w:hAnsi="Arial" w:cs="Arial"/>
          <w:b/>
          <w:lang w:val="en-GB"/>
        </w:rPr>
        <w:tab/>
      </w:r>
      <w:r w:rsidR="00B42D97" w:rsidRPr="00236A2F">
        <w:rPr>
          <w:rFonts w:ascii="Arial" w:hAnsi="Arial" w:cs="Arial"/>
          <w:b/>
          <w:lang w:val="en-GB"/>
        </w:rPr>
        <w:tab/>
      </w:r>
      <w:r w:rsidR="00B42D97" w:rsidRPr="00236A2F">
        <w:rPr>
          <w:rFonts w:ascii="Arial" w:hAnsi="Arial" w:cs="Arial"/>
          <w:b/>
          <w:lang w:val="en-GB"/>
        </w:rPr>
        <w:tab/>
        <w:t xml:space="preserve">            </w:t>
      </w:r>
      <w:r w:rsidR="00B42D97" w:rsidRPr="00236A2F">
        <w:rPr>
          <w:rFonts w:ascii="Arial" w:hAnsi="Arial" w:cs="Arial"/>
        </w:rPr>
        <w:t xml:space="preserve">Cllr </w:t>
      </w:r>
      <w:r w:rsidR="005E4ACC" w:rsidRPr="00236A2F">
        <w:rPr>
          <w:rFonts w:ascii="Arial" w:hAnsi="Arial" w:cs="Arial"/>
        </w:rPr>
        <w:t>Bolton</w:t>
      </w:r>
      <w:r w:rsidR="00674A91" w:rsidRPr="00236A2F">
        <w:rPr>
          <w:rFonts w:ascii="Arial" w:hAnsi="Arial" w:cs="Arial"/>
        </w:rPr>
        <w:t xml:space="preserve"> – </w:t>
      </w:r>
      <w:r w:rsidR="005E4ACC" w:rsidRPr="00236A2F">
        <w:rPr>
          <w:rFonts w:ascii="Arial" w:hAnsi="Arial" w:cs="Arial"/>
        </w:rPr>
        <w:t>Fallen tree on Lords Moor Lane</w:t>
      </w:r>
    </w:p>
    <w:p w14:paraId="2E992CD3" w14:textId="77777777" w:rsidR="00A01B5F" w:rsidRPr="009623D2" w:rsidRDefault="00A01B5F" w:rsidP="00A01B5F">
      <w:pPr>
        <w:pStyle w:val="ListParagraph"/>
        <w:rPr>
          <w:rFonts w:ascii="Arial" w:hAnsi="Arial" w:cs="Arial"/>
          <w:b/>
          <w:color w:val="FF0000"/>
          <w:sz w:val="16"/>
          <w:szCs w:val="16"/>
          <w:lang w:val="en-GB"/>
        </w:rPr>
      </w:pPr>
    </w:p>
    <w:p w14:paraId="4F3B8AC3" w14:textId="5CF043BB" w:rsidR="00C20293" w:rsidRPr="003B6C00" w:rsidRDefault="00982604" w:rsidP="00C94555">
      <w:pPr>
        <w:pStyle w:val="ListParagraph"/>
        <w:numPr>
          <w:ilvl w:val="0"/>
          <w:numId w:val="1"/>
        </w:numPr>
        <w:rPr>
          <w:rFonts w:ascii="Arial" w:hAnsi="Arial" w:cs="Arial"/>
          <w:b/>
          <w:lang w:val="en-GB"/>
        </w:rPr>
      </w:pPr>
      <w:r w:rsidRPr="003B6C00">
        <w:rPr>
          <w:rFonts w:ascii="Arial" w:hAnsi="Arial" w:cs="Arial"/>
          <w:b/>
          <w:lang w:val="en-GB"/>
        </w:rPr>
        <w:t xml:space="preserve">a) </w:t>
      </w:r>
      <w:r w:rsidR="000A406E" w:rsidRPr="003B6C00">
        <w:rPr>
          <w:rFonts w:ascii="Arial" w:hAnsi="Arial" w:cs="Arial"/>
          <w:b/>
          <w:lang w:val="en-GB"/>
        </w:rPr>
        <w:t>To approve the minutes of the Par</w:t>
      </w:r>
      <w:r w:rsidR="003E2E3D" w:rsidRPr="003B6C00">
        <w:rPr>
          <w:rFonts w:ascii="Arial" w:hAnsi="Arial" w:cs="Arial"/>
          <w:b/>
          <w:lang w:val="en-GB"/>
        </w:rPr>
        <w:t xml:space="preserve">ish Council meeting of </w:t>
      </w:r>
      <w:r w:rsidR="00D83340" w:rsidRPr="003B6C00">
        <w:rPr>
          <w:rFonts w:ascii="Arial" w:hAnsi="Arial" w:cs="Arial"/>
          <w:b/>
          <w:lang w:val="en-GB"/>
        </w:rPr>
        <w:t>1</w:t>
      </w:r>
      <w:r w:rsidR="00236A2F" w:rsidRPr="003B6C00">
        <w:rPr>
          <w:rFonts w:ascii="Arial" w:hAnsi="Arial" w:cs="Arial"/>
          <w:b/>
          <w:lang w:val="en-GB"/>
        </w:rPr>
        <w:t>0</w:t>
      </w:r>
      <w:r w:rsidR="003E2E3D" w:rsidRPr="003B6C00">
        <w:rPr>
          <w:rFonts w:ascii="Arial" w:hAnsi="Arial" w:cs="Arial"/>
          <w:b/>
          <w:vertAlign w:val="superscript"/>
          <w:lang w:val="en-GB"/>
        </w:rPr>
        <w:t>th</w:t>
      </w:r>
      <w:r w:rsidR="003E2E3D" w:rsidRPr="003B6C00">
        <w:rPr>
          <w:rFonts w:ascii="Arial" w:hAnsi="Arial" w:cs="Arial"/>
          <w:b/>
          <w:lang w:val="en-GB"/>
        </w:rPr>
        <w:t xml:space="preserve"> </w:t>
      </w:r>
      <w:r w:rsidR="00D83340" w:rsidRPr="003B6C00">
        <w:rPr>
          <w:rFonts w:ascii="Arial" w:hAnsi="Arial" w:cs="Arial"/>
          <w:b/>
          <w:lang w:val="en-GB"/>
        </w:rPr>
        <w:t>September</w:t>
      </w:r>
      <w:r w:rsidR="00D3568F" w:rsidRPr="003B6C00">
        <w:rPr>
          <w:rFonts w:ascii="Arial" w:hAnsi="Arial" w:cs="Arial"/>
          <w:b/>
          <w:lang w:val="en-GB"/>
        </w:rPr>
        <w:t xml:space="preserve"> </w:t>
      </w:r>
      <w:r w:rsidR="0051448A" w:rsidRPr="003B6C00">
        <w:rPr>
          <w:rFonts w:ascii="Arial" w:hAnsi="Arial" w:cs="Arial"/>
          <w:b/>
          <w:lang w:val="en-GB"/>
        </w:rPr>
        <w:t>202</w:t>
      </w:r>
      <w:r w:rsidR="00150F8B" w:rsidRPr="003B6C00">
        <w:rPr>
          <w:rFonts w:ascii="Arial" w:hAnsi="Arial" w:cs="Arial"/>
          <w:b/>
          <w:lang w:val="en-GB"/>
        </w:rPr>
        <w:t>3</w:t>
      </w:r>
      <w:r w:rsidR="0051448A" w:rsidRPr="003B6C00">
        <w:rPr>
          <w:rFonts w:ascii="Arial" w:hAnsi="Arial" w:cs="Arial"/>
          <w:b/>
          <w:lang w:val="en-GB"/>
        </w:rPr>
        <w:t>:</w:t>
      </w:r>
    </w:p>
    <w:p w14:paraId="2E992CD6" w14:textId="3370F31A" w:rsidR="00FC2270" w:rsidRPr="003B6C00" w:rsidRDefault="00C4324E" w:rsidP="002E2F5C">
      <w:pPr>
        <w:pStyle w:val="ListParagraph"/>
        <w:ind w:left="1440"/>
        <w:rPr>
          <w:rFonts w:ascii="Arial" w:hAnsi="Arial" w:cs="Arial"/>
          <w:lang w:val="en-GB"/>
        </w:rPr>
      </w:pPr>
      <w:bookmarkStart w:id="0" w:name="_Hlk137636820"/>
      <w:r w:rsidRPr="003B6C00">
        <w:rPr>
          <w:rFonts w:ascii="Arial" w:hAnsi="Arial" w:cs="Arial"/>
          <w:u w:val="single"/>
          <w:lang w:val="en-GB"/>
        </w:rPr>
        <w:t>Resolved</w:t>
      </w:r>
      <w:r w:rsidRPr="003B6C00">
        <w:rPr>
          <w:rFonts w:ascii="Arial" w:hAnsi="Arial" w:cs="Arial"/>
          <w:lang w:val="en-GB"/>
        </w:rPr>
        <w:t xml:space="preserve"> </w:t>
      </w:r>
      <w:r w:rsidR="00DD6681" w:rsidRPr="003B6C00">
        <w:rPr>
          <w:rFonts w:ascii="Arial" w:hAnsi="Arial" w:cs="Arial"/>
          <w:lang w:val="en-GB"/>
        </w:rPr>
        <w:t>/</w:t>
      </w:r>
      <w:r w:rsidRPr="003B6C00">
        <w:rPr>
          <w:rFonts w:ascii="Arial" w:hAnsi="Arial" w:cs="Arial"/>
          <w:lang w:val="en-GB"/>
        </w:rPr>
        <w:t xml:space="preserve"> </w:t>
      </w:r>
      <w:r w:rsidR="00982604" w:rsidRPr="003B6C00">
        <w:rPr>
          <w:rFonts w:ascii="Arial" w:hAnsi="Arial" w:cs="Arial"/>
          <w:lang w:val="en-GB"/>
        </w:rPr>
        <w:t>Approved</w:t>
      </w:r>
      <w:r w:rsidR="00084452" w:rsidRPr="003B6C00">
        <w:rPr>
          <w:rFonts w:ascii="Arial" w:hAnsi="Arial" w:cs="Arial"/>
          <w:lang w:val="en-GB"/>
        </w:rPr>
        <w:t xml:space="preserve"> </w:t>
      </w:r>
      <w:r w:rsidR="00A14B97" w:rsidRPr="003B6C00">
        <w:rPr>
          <w:rFonts w:ascii="Arial" w:hAnsi="Arial" w:cs="Arial"/>
          <w:lang w:val="en-GB"/>
        </w:rPr>
        <w:t>(Unanimous)</w:t>
      </w:r>
    </w:p>
    <w:bookmarkEnd w:id="0"/>
    <w:p w14:paraId="6FF80B1E" w14:textId="44B2D41F" w:rsidR="008E2EF3" w:rsidRPr="003B6C00" w:rsidRDefault="00982604" w:rsidP="001B14F0">
      <w:pPr>
        <w:pStyle w:val="ListParagraph"/>
        <w:ind w:left="1440"/>
        <w:rPr>
          <w:rFonts w:ascii="Arial" w:hAnsi="Arial" w:cs="Arial"/>
          <w:b/>
          <w:bCs/>
          <w:lang w:val="en-GB"/>
        </w:rPr>
      </w:pPr>
      <w:r w:rsidRPr="003B6C00">
        <w:rPr>
          <w:rFonts w:ascii="Arial" w:hAnsi="Arial" w:cs="Arial"/>
          <w:b/>
          <w:bCs/>
          <w:lang w:val="en-GB"/>
        </w:rPr>
        <w:t>b) To endorse</w:t>
      </w:r>
      <w:r w:rsidR="00732704" w:rsidRPr="003B6C00">
        <w:rPr>
          <w:rFonts w:ascii="Arial" w:hAnsi="Arial" w:cs="Arial"/>
          <w:b/>
          <w:bCs/>
          <w:lang w:val="en-GB"/>
        </w:rPr>
        <w:t xml:space="preserve"> the approved Planning Committee minutes of </w:t>
      </w:r>
      <w:r w:rsidR="00236A2F" w:rsidRPr="003B6C00">
        <w:rPr>
          <w:rFonts w:ascii="Arial" w:hAnsi="Arial" w:cs="Arial"/>
          <w:b/>
          <w:bCs/>
          <w:lang w:val="en-GB"/>
        </w:rPr>
        <w:t>10</w:t>
      </w:r>
      <w:r w:rsidR="00236A2F" w:rsidRPr="003B6C00">
        <w:rPr>
          <w:rFonts w:ascii="Arial" w:hAnsi="Arial" w:cs="Arial"/>
          <w:b/>
          <w:bCs/>
          <w:vertAlign w:val="superscript"/>
          <w:lang w:val="en-GB"/>
        </w:rPr>
        <w:t>th</w:t>
      </w:r>
      <w:r w:rsidR="00236A2F" w:rsidRPr="003B6C00">
        <w:rPr>
          <w:rFonts w:ascii="Arial" w:hAnsi="Arial" w:cs="Arial"/>
          <w:b/>
          <w:bCs/>
          <w:lang w:val="en-GB"/>
        </w:rPr>
        <w:t xml:space="preserve"> and </w:t>
      </w:r>
      <w:r w:rsidR="00CA6788" w:rsidRPr="003B6C00">
        <w:rPr>
          <w:rFonts w:ascii="Arial" w:hAnsi="Arial" w:cs="Arial"/>
          <w:b/>
          <w:bCs/>
          <w:lang w:val="en-GB"/>
        </w:rPr>
        <w:t>2</w:t>
      </w:r>
      <w:r w:rsidR="00236A2F" w:rsidRPr="003B6C00">
        <w:rPr>
          <w:rFonts w:ascii="Arial" w:hAnsi="Arial" w:cs="Arial"/>
          <w:b/>
          <w:bCs/>
          <w:lang w:val="en-GB"/>
        </w:rPr>
        <w:t>4</w:t>
      </w:r>
      <w:r w:rsidR="008E5CE7" w:rsidRPr="003B6C00">
        <w:rPr>
          <w:rFonts w:ascii="Arial" w:hAnsi="Arial" w:cs="Arial"/>
          <w:b/>
          <w:bCs/>
          <w:vertAlign w:val="superscript"/>
          <w:lang w:val="en-GB"/>
        </w:rPr>
        <w:t>th</w:t>
      </w:r>
      <w:r w:rsidR="006C4F64" w:rsidRPr="003B6C00">
        <w:rPr>
          <w:rFonts w:ascii="Arial" w:hAnsi="Arial" w:cs="Arial"/>
          <w:b/>
          <w:bCs/>
          <w:lang w:val="en-GB"/>
        </w:rPr>
        <w:t xml:space="preserve"> </w:t>
      </w:r>
      <w:r w:rsidR="003B6C00" w:rsidRPr="003B6C00">
        <w:rPr>
          <w:rFonts w:ascii="Arial" w:hAnsi="Arial" w:cs="Arial"/>
          <w:b/>
          <w:bCs/>
          <w:lang w:val="en-GB"/>
        </w:rPr>
        <w:t>Octo</w:t>
      </w:r>
      <w:r w:rsidR="00CA6788" w:rsidRPr="003B6C00">
        <w:rPr>
          <w:rFonts w:ascii="Arial" w:hAnsi="Arial" w:cs="Arial"/>
          <w:b/>
          <w:bCs/>
          <w:lang w:val="en-GB"/>
        </w:rPr>
        <w:t>ber</w:t>
      </w:r>
      <w:r w:rsidR="006C4F64" w:rsidRPr="003B6C00">
        <w:rPr>
          <w:rFonts w:ascii="Arial" w:hAnsi="Arial" w:cs="Arial"/>
          <w:b/>
          <w:bCs/>
          <w:lang w:val="en-GB"/>
        </w:rPr>
        <w:t xml:space="preserve"> 2023</w:t>
      </w:r>
      <w:r w:rsidR="00D63294" w:rsidRPr="003B6C00">
        <w:rPr>
          <w:rFonts w:ascii="Arial" w:hAnsi="Arial" w:cs="Arial"/>
          <w:b/>
          <w:bCs/>
          <w:lang w:val="en-GB"/>
        </w:rPr>
        <w:t>:</w:t>
      </w:r>
      <w:r w:rsidR="00F00AED" w:rsidRPr="003B6C00">
        <w:rPr>
          <w:rFonts w:ascii="Arial" w:hAnsi="Arial" w:cs="Arial"/>
          <w:b/>
          <w:bCs/>
          <w:lang w:val="en-GB"/>
        </w:rPr>
        <w:t xml:space="preserve"> </w:t>
      </w:r>
    </w:p>
    <w:p w14:paraId="74539DEC" w14:textId="111E661C" w:rsidR="00D17D27" w:rsidRPr="003B6C00" w:rsidRDefault="006C4F64" w:rsidP="001B14F0">
      <w:pPr>
        <w:pStyle w:val="ListParagraph"/>
        <w:ind w:left="1440"/>
        <w:rPr>
          <w:rFonts w:ascii="Arial" w:hAnsi="Arial" w:cs="Arial"/>
          <w:bCs/>
          <w:lang w:val="en-GB"/>
        </w:rPr>
      </w:pPr>
      <w:r w:rsidRPr="003B6C00">
        <w:rPr>
          <w:rFonts w:ascii="Arial" w:hAnsi="Arial" w:cs="Arial"/>
          <w:bCs/>
          <w:u w:val="single"/>
          <w:lang w:val="en-GB"/>
        </w:rPr>
        <w:t>Resolved</w:t>
      </w:r>
      <w:r w:rsidRPr="003B6C00">
        <w:rPr>
          <w:rFonts w:ascii="Arial" w:hAnsi="Arial" w:cs="Arial"/>
          <w:bCs/>
          <w:lang w:val="en-GB"/>
        </w:rPr>
        <w:t xml:space="preserve"> / </w:t>
      </w:r>
      <w:r w:rsidR="00F20AEE" w:rsidRPr="003B6C00">
        <w:rPr>
          <w:rFonts w:ascii="Arial" w:hAnsi="Arial" w:cs="Arial"/>
          <w:bCs/>
          <w:lang w:val="en-GB"/>
        </w:rPr>
        <w:t>Endorsed (Unanimous)</w:t>
      </w:r>
    </w:p>
    <w:p w14:paraId="3A94265C" w14:textId="0C3AA010" w:rsidR="0056157B" w:rsidRPr="009623D2" w:rsidRDefault="0056157B" w:rsidP="003B6C00">
      <w:pPr>
        <w:pStyle w:val="ListParagraph"/>
        <w:ind w:left="1440"/>
        <w:rPr>
          <w:rFonts w:ascii="Arial" w:hAnsi="Arial" w:cs="Arial"/>
          <w:color w:val="FF0000"/>
          <w:sz w:val="16"/>
          <w:szCs w:val="16"/>
        </w:rPr>
      </w:pPr>
    </w:p>
    <w:p w14:paraId="34A6D2EF" w14:textId="48BB47A5" w:rsidR="00BB65C0" w:rsidRPr="003B6C00" w:rsidRDefault="00FA2879" w:rsidP="00C94555">
      <w:pPr>
        <w:pStyle w:val="ListParagraph"/>
        <w:numPr>
          <w:ilvl w:val="0"/>
          <w:numId w:val="1"/>
        </w:numPr>
        <w:jc w:val="both"/>
        <w:rPr>
          <w:rFonts w:ascii="Arial" w:hAnsi="Arial" w:cs="Arial"/>
        </w:rPr>
      </w:pPr>
      <w:r w:rsidRPr="003B6C00">
        <w:rPr>
          <w:rFonts w:ascii="Arial" w:hAnsi="Arial" w:cs="Arial"/>
          <w:b/>
          <w:bCs/>
        </w:rPr>
        <w:t>Pu</w:t>
      </w:r>
      <w:r w:rsidR="002B202A" w:rsidRPr="003B6C00">
        <w:rPr>
          <w:rFonts w:ascii="Arial" w:hAnsi="Arial" w:cs="Arial"/>
          <w:b/>
          <w:bCs/>
        </w:rPr>
        <w:t>blic participation on any subject</w:t>
      </w:r>
      <w:r w:rsidR="00BF069B" w:rsidRPr="003B6C00">
        <w:rPr>
          <w:rFonts w:ascii="Arial" w:hAnsi="Arial" w:cs="Arial"/>
          <w:b/>
          <w:bCs/>
        </w:rPr>
        <w:t xml:space="preserve"> relating to the agenda</w:t>
      </w:r>
      <w:r w:rsidR="00607B1F" w:rsidRPr="003B6C00">
        <w:rPr>
          <w:rFonts w:ascii="Arial" w:hAnsi="Arial" w:cs="Arial"/>
          <w:b/>
          <w:bCs/>
        </w:rPr>
        <w:t>:</w:t>
      </w:r>
      <w:r w:rsidR="00BF069B" w:rsidRPr="003B6C00">
        <w:rPr>
          <w:rFonts w:ascii="Arial" w:hAnsi="Arial" w:cs="Arial"/>
          <w:b/>
          <w:bCs/>
        </w:rPr>
        <w:t xml:space="preserve"> </w:t>
      </w:r>
      <w:proofErr w:type="gramStart"/>
      <w:r w:rsidR="00B97E7C" w:rsidRPr="003B6C00">
        <w:rPr>
          <w:rFonts w:ascii="Arial" w:hAnsi="Arial" w:cs="Arial"/>
        </w:rPr>
        <w:t>None</w:t>
      </w:r>
      <w:proofErr w:type="gramEnd"/>
    </w:p>
    <w:p w14:paraId="519992CD" w14:textId="6738D27A" w:rsidR="002A4677" w:rsidRPr="009623D2" w:rsidRDefault="00DE4E2A" w:rsidP="00F006DC">
      <w:pPr>
        <w:ind w:left="1440" w:hanging="1080"/>
        <w:jc w:val="both"/>
        <w:rPr>
          <w:rFonts w:ascii="Arial" w:hAnsi="Arial" w:cs="Arial"/>
          <w:color w:val="FF0000"/>
        </w:rPr>
      </w:pPr>
      <w:r w:rsidRPr="00F44C68">
        <w:rPr>
          <w:rFonts w:ascii="Arial" w:hAnsi="Arial" w:cs="Arial"/>
          <w:b/>
          <w:bCs/>
        </w:rPr>
        <w:t>2</w:t>
      </w:r>
      <w:r w:rsidR="00B20493" w:rsidRPr="00F44C68">
        <w:rPr>
          <w:rFonts w:ascii="Arial" w:hAnsi="Arial" w:cs="Arial"/>
          <w:b/>
          <w:bCs/>
        </w:rPr>
        <w:t>4</w:t>
      </w:r>
      <w:r w:rsidRPr="00F44C68">
        <w:rPr>
          <w:rFonts w:ascii="Arial" w:hAnsi="Arial" w:cs="Arial"/>
          <w:b/>
          <w:bCs/>
        </w:rPr>
        <w:t>/</w:t>
      </w:r>
      <w:r w:rsidR="00EC144B" w:rsidRPr="00F44C68">
        <w:rPr>
          <w:rFonts w:ascii="Arial" w:hAnsi="Arial" w:cs="Arial"/>
          <w:b/>
          <w:bCs/>
        </w:rPr>
        <w:t>68</w:t>
      </w:r>
      <w:r w:rsidRPr="00F44C68">
        <w:rPr>
          <w:rFonts w:ascii="Arial" w:hAnsi="Arial" w:cs="Arial"/>
          <w:b/>
          <w:bCs/>
        </w:rPr>
        <w:tab/>
        <w:t>To receive matters rais</w:t>
      </w:r>
      <w:r w:rsidR="000C3089" w:rsidRPr="00F44C68">
        <w:rPr>
          <w:rFonts w:ascii="Arial" w:hAnsi="Arial" w:cs="Arial"/>
          <w:b/>
          <w:bCs/>
        </w:rPr>
        <w:t xml:space="preserve">ed by/with City of York Ward </w:t>
      </w:r>
      <w:proofErr w:type="spellStart"/>
      <w:r w:rsidR="000C3089" w:rsidRPr="00F44C68">
        <w:rPr>
          <w:rFonts w:ascii="Arial" w:hAnsi="Arial" w:cs="Arial"/>
          <w:b/>
          <w:bCs/>
        </w:rPr>
        <w:t>Councillors</w:t>
      </w:r>
      <w:proofErr w:type="spellEnd"/>
      <w:r w:rsidR="000C3089" w:rsidRPr="00F44C68">
        <w:rPr>
          <w:rFonts w:ascii="Arial" w:hAnsi="Arial" w:cs="Arial"/>
          <w:b/>
          <w:bCs/>
        </w:rPr>
        <w:t>:</w:t>
      </w:r>
      <w:r w:rsidR="00B87F43" w:rsidRPr="00F44C68">
        <w:rPr>
          <w:rFonts w:ascii="Arial" w:hAnsi="Arial" w:cs="Arial"/>
          <w:b/>
          <w:bCs/>
        </w:rPr>
        <w:t xml:space="preserve"> </w:t>
      </w:r>
      <w:r w:rsidR="00C450DC" w:rsidRPr="00F44C68">
        <w:rPr>
          <w:rFonts w:ascii="Arial" w:hAnsi="Arial" w:cs="Arial"/>
          <w:b/>
          <w:bCs/>
        </w:rPr>
        <w:tab/>
      </w:r>
      <w:r w:rsidR="00C450DC" w:rsidRPr="009623D2">
        <w:rPr>
          <w:rFonts w:ascii="Arial" w:hAnsi="Arial" w:cs="Arial"/>
          <w:b/>
          <w:bCs/>
          <w:color w:val="FF0000"/>
        </w:rPr>
        <w:tab/>
        <w:t xml:space="preserve">             </w:t>
      </w:r>
      <w:r w:rsidR="00D25B36" w:rsidRPr="009623D2">
        <w:rPr>
          <w:rFonts w:ascii="Arial" w:hAnsi="Arial" w:cs="Arial"/>
          <w:color w:val="FF0000"/>
        </w:rPr>
        <w:t xml:space="preserve">           </w:t>
      </w:r>
      <w:r w:rsidR="00D25B36" w:rsidRPr="008D1A4A">
        <w:rPr>
          <w:rFonts w:ascii="Arial" w:hAnsi="Arial" w:cs="Arial"/>
        </w:rPr>
        <w:t xml:space="preserve">Cllr Fisher </w:t>
      </w:r>
      <w:r w:rsidR="00582FC6" w:rsidRPr="008D1A4A">
        <w:rPr>
          <w:rFonts w:ascii="Arial" w:hAnsi="Arial" w:cs="Arial"/>
        </w:rPr>
        <w:t>reported</w:t>
      </w:r>
      <w:r w:rsidR="008224B6" w:rsidRPr="008D1A4A">
        <w:rPr>
          <w:rFonts w:ascii="Arial" w:hAnsi="Arial" w:cs="Arial"/>
        </w:rPr>
        <w:t xml:space="preserve"> as follows - </w:t>
      </w:r>
      <w:r w:rsidR="00582FC6" w:rsidRPr="009623D2">
        <w:rPr>
          <w:rFonts w:ascii="Arial" w:hAnsi="Arial" w:cs="Arial"/>
          <w:color w:val="FF0000"/>
        </w:rPr>
        <w:tab/>
      </w:r>
      <w:r w:rsidR="00864F06" w:rsidRPr="009623D2">
        <w:rPr>
          <w:rFonts w:ascii="Arial" w:hAnsi="Arial" w:cs="Arial"/>
          <w:color w:val="FF0000"/>
        </w:rPr>
        <w:tab/>
      </w:r>
      <w:r w:rsidR="00864F06" w:rsidRPr="009623D2">
        <w:rPr>
          <w:rFonts w:ascii="Arial" w:hAnsi="Arial" w:cs="Arial"/>
          <w:color w:val="FF0000"/>
        </w:rPr>
        <w:tab/>
      </w:r>
      <w:r w:rsidR="00864F06" w:rsidRPr="009623D2">
        <w:rPr>
          <w:rFonts w:ascii="Arial" w:hAnsi="Arial" w:cs="Arial"/>
          <w:color w:val="FF0000"/>
        </w:rPr>
        <w:tab/>
      </w:r>
      <w:r w:rsidR="00864F06" w:rsidRPr="009623D2">
        <w:rPr>
          <w:rFonts w:ascii="Arial" w:hAnsi="Arial" w:cs="Arial"/>
          <w:color w:val="FF0000"/>
        </w:rPr>
        <w:tab/>
      </w:r>
      <w:r w:rsidR="00864F06" w:rsidRPr="009623D2">
        <w:rPr>
          <w:rFonts w:ascii="Arial" w:hAnsi="Arial" w:cs="Arial"/>
          <w:color w:val="FF0000"/>
        </w:rPr>
        <w:tab/>
      </w:r>
      <w:r w:rsidR="00864F06" w:rsidRPr="009623D2">
        <w:rPr>
          <w:rFonts w:ascii="Arial" w:hAnsi="Arial" w:cs="Arial"/>
          <w:color w:val="FF0000"/>
        </w:rPr>
        <w:tab/>
      </w:r>
      <w:r w:rsidR="00864F06" w:rsidRPr="009623D2">
        <w:rPr>
          <w:rFonts w:ascii="Arial" w:hAnsi="Arial" w:cs="Arial"/>
          <w:color w:val="FF0000"/>
        </w:rPr>
        <w:tab/>
        <w:t xml:space="preserve">     </w:t>
      </w:r>
      <w:r w:rsidR="00864F06" w:rsidRPr="00BE3594">
        <w:rPr>
          <w:rFonts w:ascii="Arial" w:hAnsi="Arial" w:cs="Arial"/>
        </w:rPr>
        <w:t xml:space="preserve">- </w:t>
      </w:r>
      <w:r w:rsidR="008D1A4A" w:rsidRPr="00BE3594">
        <w:rPr>
          <w:rFonts w:ascii="Arial" w:hAnsi="Arial" w:cs="Arial"/>
        </w:rPr>
        <w:t xml:space="preserve">The </w:t>
      </w:r>
      <w:r w:rsidR="00BE3594" w:rsidRPr="00BE3594">
        <w:rPr>
          <w:rFonts w:ascii="Arial" w:hAnsi="Arial" w:cs="Arial"/>
        </w:rPr>
        <w:t xml:space="preserve">resurfacing </w:t>
      </w:r>
      <w:r w:rsidR="008D1A4A" w:rsidRPr="00BE3594">
        <w:rPr>
          <w:rFonts w:ascii="Arial" w:hAnsi="Arial" w:cs="Arial"/>
        </w:rPr>
        <w:t>on the Common Road had been</w:t>
      </w:r>
      <w:r w:rsidR="00BE3594" w:rsidRPr="00BE3594">
        <w:rPr>
          <w:rFonts w:ascii="Arial" w:hAnsi="Arial" w:cs="Arial"/>
        </w:rPr>
        <w:t xml:space="preserve"> completed</w:t>
      </w:r>
      <w:r w:rsidR="003B31C6" w:rsidRPr="00BE3594">
        <w:rPr>
          <w:rFonts w:ascii="Arial" w:hAnsi="Arial" w:cs="Arial"/>
        </w:rPr>
        <w:t>.</w:t>
      </w:r>
      <w:r w:rsidR="007C58CC" w:rsidRPr="009623D2">
        <w:rPr>
          <w:rFonts w:ascii="Arial" w:hAnsi="Arial" w:cs="Arial"/>
          <w:color w:val="FF0000"/>
        </w:rPr>
        <w:tab/>
      </w:r>
      <w:r w:rsidR="007C58CC" w:rsidRPr="009623D2">
        <w:rPr>
          <w:rFonts w:ascii="Arial" w:hAnsi="Arial" w:cs="Arial"/>
          <w:color w:val="FF0000"/>
        </w:rPr>
        <w:tab/>
      </w:r>
      <w:r w:rsidR="007C58CC" w:rsidRPr="009623D2">
        <w:rPr>
          <w:rFonts w:ascii="Arial" w:hAnsi="Arial" w:cs="Arial"/>
          <w:color w:val="FF0000"/>
        </w:rPr>
        <w:tab/>
      </w:r>
      <w:r w:rsidR="007C58CC" w:rsidRPr="009623D2">
        <w:rPr>
          <w:rFonts w:ascii="Arial" w:hAnsi="Arial" w:cs="Arial"/>
          <w:color w:val="FF0000"/>
        </w:rPr>
        <w:tab/>
        <w:t xml:space="preserve">     </w:t>
      </w:r>
      <w:r w:rsidR="007C58CC" w:rsidRPr="00786ACE">
        <w:rPr>
          <w:rFonts w:ascii="Arial" w:hAnsi="Arial" w:cs="Arial"/>
        </w:rPr>
        <w:t xml:space="preserve">- </w:t>
      </w:r>
      <w:r w:rsidR="00F006DC" w:rsidRPr="00786ACE">
        <w:rPr>
          <w:rFonts w:ascii="Arial" w:hAnsi="Arial" w:cs="Arial"/>
        </w:rPr>
        <w:t>The 30MP</w:t>
      </w:r>
      <w:r w:rsidR="00786ACE" w:rsidRPr="00786ACE">
        <w:rPr>
          <w:rFonts w:ascii="Arial" w:hAnsi="Arial" w:cs="Arial"/>
        </w:rPr>
        <w:t xml:space="preserve">H at </w:t>
      </w:r>
      <w:proofErr w:type="spellStart"/>
      <w:r w:rsidR="00786ACE" w:rsidRPr="00786ACE">
        <w:rPr>
          <w:rFonts w:ascii="Arial" w:hAnsi="Arial" w:cs="Arial"/>
        </w:rPr>
        <w:t>Towthorpe</w:t>
      </w:r>
      <w:proofErr w:type="spellEnd"/>
      <w:r w:rsidR="00786ACE" w:rsidRPr="00786ACE">
        <w:rPr>
          <w:rFonts w:ascii="Arial" w:hAnsi="Arial" w:cs="Arial"/>
        </w:rPr>
        <w:t xml:space="preserve"> is imminent</w:t>
      </w:r>
      <w:r w:rsidR="00D20D70" w:rsidRPr="00786ACE">
        <w:rPr>
          <w:rFonts w:ascii="Arial" w:hAnsi="Arial" w:cs="Arial"/>
        </w:rPr>
        <w:t>.</w:t>
      </w:r>
      <w:r w:rsidR="00582FC6" w:rsidRPr="00786ACE">
        <w:rPr>
          <w:rFonts w:ascii="Arial" w:hAnsi="Arial" w:cs="Arial"/>
        </w:rPr>
        <w:tab/>
      </w:r>
      <w:r w:rsidR="00582FC6" w:rsidRPr="009623D2">
        <w:rPr>
          <w:rFonts w:ascii="Arial" w:hAnsi="Arial" w:cs="Arial"/>
          <w:color w:val="FF0000"/>
        </w:rPr>
        <w:tab/>
      </w:r>
      <w:r w:rsidR="00582FC6" w:rsidRPr="009623D2">
        <w:rPr>
          <w:rFonts w:ascii="Arial" w:hAnsi="Arial" w:cs="Arial"/>
          <w:color w:val="FF0000"/>
        </w:rPr>
        <w:tab/>
      </w:r>
      <w:r w:rsidR="00582FC6" w:rsidRPr="009623D2">
        <w:rPr>
          <w:rFonts w:ascii="Arial" w:hAnsi="Arial" w:cs="Arial"/>
          <w:color w:val="FF0000"/>
        </w:rPr>
        <w:tab/>
      </w:r>
      <w:r w:rsidR="00582FC6" w:rsidRPr="009623D2">
        <w:rPr>
          <w:rFonts w:ascii="Arial" w:hAnsi="Arial" w:cs="Arial"/>
          <w:color w:val="FF0000"/>
        </w:rPr>
        <w:tab/>
      </w:r>
      <w:r w:rsidR="00582FC6" w:rsidRPr="009623D2">
        <w:rPr>
          <w:rFonts w:ascii="Arial" w:hAnsi="Arial" w:cs="Arial"/>
          <w:color w:val="FF0000"/>
        </w:rPr>
        <w:tab/>
      </w:r>
      <w:r w:rsidR="00582FC6" w:rsidRPr="009623D2">
        <w:rPr>
          <w:rFonts w:ascii="Arial" w:hAnsi="Arial" w:cs="Arial"/>
          <w:color w:val="FF0000"/>
        </w:rPr>
        <w:tab/>
      </w:r>
      <w:r w:rsidR="00864F06" w:rsidRPr="009623D2">
        <w:rPr>
          <w:rFonts w:ascii="Arial" w:hAnsi="Arial" w:cs="Arial"/>
          <w:color w:val="FF0000"/>
        </w:rPr>
        <w:t xml:space="preserve">               </w:t>
      </w:r>
      <w:r w:rsidR="005A4358" w:rsidRPr="009623D2">
        <w:rPr>
          <w:rFonts w:ascii="Arial" w:hAnsi="Arial" w:cs="Arial"/>
          <w:color w:val="FF0000"/>
        </w:rPr>
        <w:tab/>
        <w:t xml:space="preserve">            </w:t>
      </w:r>
      <w:r w:rsidR="00605C93" w:rsidRPr="009623D2">
        <w:rPr>
          <w:rFonts w:ascii="Arial" w:hAnsi="Arial" w:cs="Arial"/>
          <w:color w:val="FF0000"/>
        </w:rPr>
        <w:t xml:space="preserve">    </w:t>
      </w:r>
    </w:p>
    <w:p w14:paraId="35F3E4FC" w14:textId="5FB7F427" w:rsidR="00763ADA" w:rsidRPr="009623D2" w:rsidRDefault="00C51FE1" w:rsidP="00D41927">
      <w:pPr>
        <w:ind w:left="1440" w:hanging="1080"/>
        <w:jc w:val="both"/>
        <w:rPr>
          <w:rFonts w:ascii="Arial" w:hAnsi="Arial" w:cs="Arial"/>
          <w:color w:val="FF0000"/>
        </w:rPr>
      </w:pPr>
      <w:r w:rsidRPr="003B731C">
        <w:rPr>
          <w:rFonts w:ascii="Arial" w:hAnsi="Arial" w:cs="Arial"/>
          <w:b/>
          <w:bCs/>
        </w:rPr>
        <w:lastRenderedPageBreak/>
        <w:t>2</w:t>
      </w:r>
      <w:r w:rsidR="00B20493" w:rsidRPr="003B731C">
        <w:rPr>
          <w:rFonts w:ascii="Arial" w:hAnsi="Arial" w:cs="Arial"/>
          <w:b/>
          <w:bCs/>
        </w:rPr>
        <w:t>4</w:t>
      </w:r>
      <w:r w:rsidRPr="003B731C">
        <w:rPr>
          <w:rFonts w:ascii="Arial" w:hAnsi="Arial" w:cs="Arial"/>
          <w:b/>
          <w:bCs/>
        </w:rPr>
        <w:t>/</w:t>
      </w:r>
      <w:r w:rsidR="00EC144B" w:rsidRPr="003B731C">
        <w:rPr>
          <w:rFonts w:ascii="Arial" w:hAnsi="Arial" w:cs="Arial"/>
          <w:b/>
          <w:bCs/>
        </w:rPr>
        <w:t>69</w:t>
      </w:r>
      <w:r w:rsidRPr="003B731C">
        <w:rPr>
          <w:rFonts w:ascii="Arial" w:hAnsi="Arial" w:cs="Arial"/>
          <w:b/>
          <w:bCs/>
        </w:rPr>
        <w:tab/>
      </w:r>
      <w:r w:rsidR="0078476B" w:rsidRPr="003B731C">
        <w:rPr>
          <w:rFonts w:ascii="Arial" w:hAnsi="Arial" w:cs="Arial"/>
          <w:b/>
          <w:bCs/>
        </w:rPr>
        <w:t xml:space="preserve">To </w:t>
      </w:r>
      <w:r w:rsidR="00B504D5" w:rsidRPr="003B731C">
        <w:rPr>
          <w:rFonts w:ascii="Arial" w:hAnsi="Arial" w:cs="Arial"/>
          <w:b/>
          <w:bCs/>
        </w:rPr>
        <w:t>discuss and, if necessary, agree action on matters arising</w:t>
      </w:r>
      <w:r w:rsidR="006E4449" w:rsidRPr="003B731C">
        <w:rPr>
          <w:rFonts w:ascii="Arial" w:hAnsi="Arial" w:cs="Arial"/>
          <w:b/>
          <w:bCs/>
        </w:rPr>
        <w:t>/ongoing issues</w:t>
      </w:r>
      <w:r w:rsidR="0078476B" w:rsidRPr="003B731C">
        <w:rPr>
          <w:rFonts w:ascii="Arial" w:hAnsi="Arial" w:cs="Arial"/>
          <w:b/>
          <w:bCs/>
        </w:rPr>
        <w:t>:</w:t>
      </w:r>
      <w:proofErr w:type="gramStart"/>
      <w:r w:rsidR="0078476B" w:rsidRPr="003B731C">
        <w:rPr>
          <w:rFonts w:ascii="Arial" w:hAnsi="Arial" w:cs="Arial"/>
          <w:b/>
          <w:bCs/>
        </w:rPr>
        <w:tab/>
      </w:r>
      <w:r w:rsidR="007A4B4A" w:rsidRPr="003B731C">
        <w:rPr>
          <w:rFonts w:ascii="Arial" w:hAnsi="Arial" w:cs="Arial"/>
          <w:b/>
          <w:bCs/>
        </w:rPr>
        <w:t xml:space="preserve">  </w:t>
      </w:r>
      <w:r w:rsidR="006E4449" w:rsidRPr="003B731C">
        <w:rPr>
          <w:rFonts w:ascii="Arial" w:hAnsi="Arial" w:cs="Arial"/>
        </w:rPr>
        <w:t>a</w:t>
      </w:r>
      <w:proofErr w:type="gramEnd"/>
      <w:r w:rsidR="006E4449" w:rsidRPr="003B731C">
        <w:rPr>
          <w:rFonts w:ascii="Arial" w:hAnsi="Arial" w:cs="Arial"/>
        </w:rPr>
        <w:t>)</w:t>
      </w:r>
      <w:r w:rsidR="006E4449" w:rsidRPr="003B731C">
        <w:rPr>
          <w:rFonts w:ascii="Arial" w:hAnsi="Arial" w:cs="Arial"/>
          <w:b/>
          <w:bCs/>
        </w:rPr>
        <w:t xml:space="preserve"> </w:t>
      </w:r>
      <w:r w:rsidR="006E4449" w:rsidRPr="003B731C">
        <w:rPr>
          <w:rFonts w:ascii="Arial" w:hAnsi="Arial" w:cs="Arial"/>
        </w:rPr>
        <w:t>North Yorkshire Police month</w:t>
      </w:r>
      <w:r w:rsidR="004C0F35" w:rsidRPr="003B731C">
        <w:rPr>
          <w:rFonts w:ascii="Arial" w:hAnsi="Arial" w:cs="Arial"/>
        </w:rPr>
        <w:t>ly reports</w:t>
      </w:r>
      <w:r w:rsidR="00441313" w:rsidRPr="003B731C">
        <w:rPr>
          <w:rFonts w:ascii="Arial" w:hAnsi="Arial" w:cs="Arial"/>
        </w:rPr>
        <w:t xml:space="preserve">  </w:t>
      </w:r>
      <w:r w:rsidR="008727B2" w:rsidRPr="003B731C">
        <w:rPr>
          <w:rFonts w:ascii="Arial" w:hAnsi="Arial" w:cs="Arial"/>
        </w:rPr>
        <w:tab/>
      </w:r>
      <w:r w:rsidR="008727B2" w:rsidRPr="003B731C">
        <w:rPr>
          <w:rFonts w:ascii="Arial" w:hAnsi="Arial" w:cs="Arial"/>
        </w:rPr>
        <w:tab/>
      </w:r>
      <w:r w:rsidR="008727B2" w:rsidRPr="003B731C">
        <w:rPr>
          <w:rFonts w:ascii="Arial" w:hAnsi="Arial" w:cs="Arial"/>
        </w:rPr>
        <w:tab/>
      </w:r>
      <w:r w:rsidR="008727B2" w:rsidRPr="003B731C">
        <w:rPr>
          <w:rFonts w:ascii="Arial" w:hAnsi="Arial" w:cs="Arial"/>
        </w:rPr>
        <w:tab/>
      </w:r>
      <w:r w:rsidR="008727B2" w:rsidRPr="003B731C">
        <w:rPr>
          <w:rFonts w:ascii="Arial" w:hAnsi="Arial" w:cs="Arial"/>
        </w:rPr>
        <w:tab/>
      </w:r>
      <w:r w:rsidR="008727B2" w:rsidRPr="003B731C">
        <w:rPr>
          <w:rFonts w:ascii="Arial" w:hAnsi="Arial" w:cs="Arial"/>
        </w:rPr>
        <w:tab/>
        <w:t xml:space="preserve">          </w:t>
      </w:r>
      <w:r w:rsidR="00674655" w:rsidRPr="003B731C">
        <w:rPr>
          <w:rFonts w:ascii="Arial" w:hAnsi="Arial" w:cs="Arial"/>
        </w:rPr>
        <w:t xml:space="preserve">The Parish Council </w:t>
      </w:r>
      <w:r w:rsidR="006868B9" w:rsidRPr="003B731C">
        <w:rPr>
          <w:rFonts w:ascii="Arial" w:hAnsi="Arial" w:cs="Arial"/>
        </w:rPr>
        <w:t>noted receipt</w:t>
      </w:r>
      <w:r w:rsidR="00DE65D3" w:rsidRPr="003B731C">
        <w:rPr>
          <w:rFonts w:ascii="Arial" w:hAnsi="Arial" w:cs="Arial"/>
        </w:rPr>
        <w:t xml:space="preserve"> of the monthly report</w:t>
      </w:r>
      <w:r w:rsidR="00166CF1" w:rsidRPr="003B731C">
        <w:rPr>
          <w:rFonts w:ascii="Arial" w:hAnsi="Arial" w:cs="Arial"/>
        </w:rPr>
        <w:t>.</w:t>
      </w:r>
      <w:r w:rsidR="008727B2" w:rsidRPr="009623D2">
        <w:rPr>
          <w:rFonts w:ascii="Arial" w:hAnsi="Arial" w:cs="Arial"/>
          <w:color w:val="FF0000"/>
        </w:rPr>
        <w:tab/>
        <w:t xml:space="preserve">            </w:t>
      </w:r>
      <w:r w:rsidR="00DE65D3" w:rsidRPr="009623D2">
        <w:rPr>
          <w:rFonts w:ascii="Arial" w:hAnsi="Arial" w:cs="Arial"/>
          <w:color w:val="FF0000"/>
        </w:rPr>
        <w:tab/>
      </w:r>
      <w:r w:rsidR="00DE65D3" w:rsidRPr="009623D2">
        <w:rPr>
          <w:rFonts w:ascii="Arial" w:hAnsi="Arial" w:cs="Arial"/>
          <w:color w:val="FF0000"/>
        </w:rPr>
        <w:tab/>
      </w:r>
      <w:r w:rsidR="00DE65D3" w:rsidRPr="009623D2">
        <w:rPr>
          <w:rFonts w:ascii="Arial" w:hAnsi="Arial" w:cs="Arial"/>
          <w:color w:val="FF0000"/>
        </w:rPr>
        <w:tab/>
        <w:t xml:space="preserve"> </w:t>
      </w:r>
      <w:r w:rsidR="008727B2" w:rsidRPr="009623D2">
        <w:rPr>
          <w:rFonts w:ascii="Arial" w:hAnsi="Arial" w:cs="Arial"/>
          <w:color w:val="FF0000"/>
        </w:rPr>
        <w:t xml:space="preserve"> </w:t>
      </w:r>
      <w:r w:rsidR="003B30F0" w:rsidRPr="002D2E32">
        <w:rPr>
          <w:rFonts w:ascii="Arial" w:hAnsi="Arial" w:cs="Arial"/>
        </w:rPr>
        <w:t xml:space="preserve">c) </w:t>
      </w:r>
      <w:r w:rsidR="006111F2" w:rsidRPr="002D2E32">
        <w:rPr>
          <w:rFonts w:ascii="Arial" w:hAnsi="Arial" w:cs="Arial"/>
        </w:rPr>
        <w:t>Queen Elizabeth II Memorial Garden</w:t>
      </w:r>
      <w:r w:rsidR="002D10CC" w:rsidRPr="002D2E32">
        <w:rPr>
          <w:rFonts w:ascii="Arial" w:hAnsi="Arial" w:cs="Arial"/>
        </w:rPr>
        <w:t xml:space="preserve">  </w:t>
      </w:r>
      <w:r w:rsidR="00487F2E" w:rsidRPr="002D2E32">
        <w:rPr>
          <w:rFonts w:ascii="Arial" w:hAnsi="Arial" w:cs="Arial"/>
        </w:rPr>
        <w:t xml:space="preserve"> </w:t>
      </w:r>
      <w:r w:rsidR="00026DE6" w:rsidRPr="002D2E32">
        <w:rPr>
          <w:rFonts w:ascii="Arial" w:hAnsi="Arial" w:cs="Arial"/>
        </w:rPr>
        <w:t xml:space="preserve"> </w:t>
      </w:r>
      <w:r w:rsidR="00166CF1" w:rsidRPr="002D2E32">
        <w:rPr>
          <w:rFonts w:ascii="Arial" w:hAnsi="Arial" w:cs="Arial"/>
        </w:rPr>
        <w:t xml:space="preserve"> </w:t>
      </w:r>
      <w:r w:rsidR="00166CF1" w:rsidRPr="002D2E32">
        <w:rPr>
          <w:rFonts w:ascii="Arial" w:hAnsi="Arial" w:cs="Arial"/>
        </w:rPr>
        <w:tab/>
      </w:r>
      <w:r w:rsidR="00166CF1" w:rsidRPr="002D2E32">
        <w:rPr>
          <w:rFonts w:ascii="Arial" w:hAnsi="Arial" w:cs="Arial"/>
        </w:rPr>
        <w:tab/>
      </w:r>
      <w:r w:rsidR="00166CF1" w:rsidRPr="002D2E32">
        <w:rPr>
          <w:rFonts w:ascii="Arial" w:hAnsi="Arial" w:cs="Arial"/>
        </w:rPr>
        <w:tab/>
      </w:r>
      <w:r w:rsidR="00166CF1" w:rsidRPr="002D2E32">
        <w:rPr>
          <w:rFonts w:ascii="Arial" w:hAnsi="Arial" w:cs="Arial"/>
        </w:rPr>
        <w:tab/>
      </w:r>
      <w:r w:rsidR="00166CF1" w:rsidRPr="002D2E32">
        <w:rPr>
          <w:rFonts w:ascii="Arial" w:hAnsi="Arial" w:cs="Arial"/>
        </w:rPr>
        <w:tab/>
      </w:r>
      <w:r w:rsidR="00166CF1" w:rsidRPr="002D2E32">
        <w:rPr>
          <w:rFonts w:ascii="Arial" w:hAnsi="Arial" w:cs="Arial"/>
        </w:rPr>
        <w:tab/>
        <w:t xml:space="preserve">         </w:t>
      </w:r>
      <w:r w:rsidR="00954A91" w:rsidRPr="002D2E32">
        <w:rPr>
          <w:rFonts w:ascii="Arial" w:hAnsi="Arial" w:cs="Arial"/>
        </w:rPr>
        <w:t xml:space="preserve">     </w:t>
      </w:r>
      <w:r w:rsidR="0058537F" w:rsidRPr="002D2E32">
        <w:rPr>
          <w:rFonts w:ascii="Arial" w:hAnsi="Arial" w:cs="Arial"/>
        </w:rPr>
        <w:t xml:space="preserve"> </w:t>
      </w:r>
      <w:r w:rsidR="00F643C3" w:rsidRPr="002D2E32">
        <w:rPr>
          <w:rFonts w:ascii="Arial" w:hAnsi="Arial" w:cs="Arial"/>
        </w:rPr>
        <w:t xml:space="preserve">Ground Solution </w:t>
      </w:r>
      <w:r w:rsidR="00661D5A" w:rsidRPr="002D2E32">
        <w:rPr>
          <w:rFonts w:ascii="Arial" w:hAnsi="Arial" w:cs="Arial"/>
        </w:rPr>
        <w:t xml:space="preserve">Services </w:t>
      </w:r>
      <w:r w:rsidR="00C90D47" w:rsidRPr="002D2E32">
        <w:rPr>
          <w:rFonts w:ascii="Arial" w:hAnsi="Arial" w:cs="Arial"/>
        </w:rPr>
        <w:t>had</w:t>
      </w:r>
      <w:r w:rsidR="00A95E9C" w:rsidRPr="002D2E32">
        <w:rPr>
          <w:rFonts w:ascii="Arial" w:hAnsi="Arial" w:cs="Arial"/>
        </w:rPr>
        <w:t xml:space="preserve"> provided examples of similar work and their insurance </w:t>
      </w:r>
      <w:r w:rsidR="002D2E32" w:rsidRPr="002D2E32">
        <w:rPr>
          <w:rFonts w:ascii="Arial" w:hAnsi="Arial" w:cs="Arial"/>
        </w:rPr>
        <w:t>details but</w:t>
      </w:r>
      <w:r w:rsidR="0013461B" w:rsidRPr="002D2E32">
        <w:rPr>
          <w:rFonts w:ascii="Arial" w:hAnsi="Arial" w:cs="Arial"/>
        </w:rPr>
        <w:t xml:space="preserve"> had yet to provide clarification of the 15M and the</w:t>
      </w:r>
      <w:r w:rsidR="00601EF7" w:rsidRPr="002D2E32">
        <w:rPr>
          <w:rFonts w:ascii="Arial" w:hAnsi="Arial" w:cs="Arial"/>
        </w:rPr>
        <w:t xml:space="preserve"> acceptance of working hours. The Parish Council would give them fourteen days to provide </w:t>
      </w:r>
      <w:r w:rsidR="003B668B" w:rsidRPr="002D2E32">
        <w:rPr>
          <w:rFonts w:ascii="Arial" w:hAnsi="Arial" w:cs="Arial"/>
        </w:rPr>
        <w:t>this information and if not received</w:t>
      </w:r>
      <w:r w:rsidR="002D2E32" w:rsidRPr="002D2E32">
        <w:rPr>
          <w:rFonts w:ascii="Arial" w:hAnsi="Arial" w:cs="Arial"/>
        </w:rPr>
        <w:t xml:space="preserve"> the contract would be rescinded.</w:t>
      </w:r>
      <w:r w:rsidR="00D41927" w:rsidRPr="009623D2">
        <w:rPr>
          <w:rFonts w:ascii="Arial" w:hAnsi="Arial" w:cs="Arial"/>
          <w:color w:val="FF0000"/>
        </w:rPr>
        <w:tab/>
      </w:r>
      <w:r w:rsidR="00D41927" w:rsidRPr="009623D2">
        <w:rPr>
          <w:rFonts w:ascii="Arial" w:hAnsi="Arial" w:cs="Arial"/>
          <w:color w:val="FF0000"/>
        </w:rPr>
        <w:tab/>
      </w:r>
      <w:r w:rsidR="00D41927" w:rsidRPr="009623D2">
        <w:rPr>
          <w:rFonts w:ascii="Arial" w:hAnsi="Arial" w:cs="Arial"/>
          <w:color w:val="FF0000"/>
        </w:rPr>
        <w:tab/>
      </w:r>
      <w:r w:rsidR="00D41927" w:rsidRPr="009623D2">
        <w:rPr>
          <w:rFonts w:ascii="Arial" w:hAnsi="Arial" w:cs="Arial"/>
          <w:color w:val="FF0000"/>
        </w:rPr>
        <w:tab/>
      </w:r>
      <w:r w:rsidR="00D41927" w:rsidRPr="009623D2">
        <w:rPr>
          <w:rFonts w:ascii="Arial" w:hAnsi="Arial" w:cs="Arial"/>
          <w:color w:val="FF0000"/>
        </w:rPr>
        <w:tab/>
      </w:r>
      <w:r w:rsidR="00D41927" w:rsidRPr="009623D2">
        <w:rPr>
          <w:rFonts w:ascii="Arial" w:hAnsi="Arial" w:cs="Arial"/>
          <w:color w:val="FF0000"/>
        </w:rPr>
        <w:tab/>
      </w:r>
      <w:r w:rsidR="00D41927" w:rsidRPr="009623D2">
        <w:rPr>
          <w:rFonts w:ascii="Arial" w:hAnsi="Arial" w:cs="Arial"/>
          <w:color w:val="FF0000"/>
        </w:rPr>
        <w:tab/>
      </w:r>
      <w:r w:rsidR="00D41927" w:rsidRPr="009623D2">
        <w:rPr>
          <w:rFonts w:ascii="Arial" w:hAnsi="Arial" w:cs="Arial"/>
          <w:color w:val="FF0000"/>
        </w:rPr>
        <w:tab/>
        <w:t xml:space="preserve">   </w:t>
      </w:r>
      <w:r w:rsidR="00417D90" w:rsidRPr="00A569E5">
        <w:rPr>
          <w:rFonts w:ascii="Arial" w:hAnsi="Arial" w:cs="Arial"/>
        </w:rPr>
        <w:t xml:space="preserve">d) Road Closure Request </w:t>
      </w:r>
      <w:r w:rsidR="00314BF4" w:rsidRPr="00A569E5">
        <w:rPr>
          <w:rFonts w:ascii="Arial" w:hAnsi="Arial" w:cs="Arial"/>
        </w:rPr>
        <w:t>–</w:t>
      </w:r>
      <w:r w:rsidR="00417D90" w:rsidRPr="00A569E5">
        <w:rPr>
          <w:rFonts w:ascii="Arial" w:hAnsi="Arial" w:cs="Arial"/>
        </w:rPr>
        <w:t xml:space="preserve"> Rem</w:t>
      </w:r>
      <w:r w:rsidR="00314BF4" w:rsidRPr="00A569E5">
        <w:rPr>
          <w:rFonts w:ascii="Arial" w:hAnsi="Arial" w:cs="Arial"/>
        </w:rPr>
        <w:t>embrance Day</w:t>
      </w:r>
      <w:r w:rsidR="005B3269" w:rsidRPr="00A569E5">
        <w:rPr>
          <w:rFonts w:ascii="Arial" w:hAnsi="Arial" w:cs="Arial"/>
        </w:rPr>
        <w:t xml:space="preserve"> </w:t>
      </w:r>
      <w:r w:rsidR="00BD4F37" w:rsidRPr="00A569E5">
        <w:rPr>
          <w:rFonts w:ascii="Arial" w:hAnsi="Arial" w:cs="Arial"/>
        </w:rPr>
        <w:tab/>
      </w:r>
      <w:r w:rsidR="00BD4F37" w:rsidRPr="00A569E5">
        <w:rPr>
          <w:rFonts w:ascii="Arial" w:hAnsi="Arial" w:cs="Arial"/>
        </w:rPr>
        <w:tab/>
      </w:r>
      <w:r w:rsidR="00BD4F37" w:rsidRPr="00A569E5">
        <w:rPr>
          <w:rFonts w:ascii="Arial" w:hAnsi="Arial" w:cs="Arial"/>
        </w:rPr>
        <w:tab/>
      </w:r>
      <w:r w:rsidR="00BD4F37" w:rsidRPr="00A569E5">
        <w:rPr>
          <w:rFonts w:ascii="Arial" w:hAnsi="Arial" w:cs="Arial"/>
        </w:rPr>
        <w:tab/>
      </w:r>
      <w:r w:rsidR="00BD4F37" w:rsidRPr="00A569E5">
        <w:rPr>
          <w:rFonts w:ascii="Arial" w:hAnsi="Arial" w:cs="Arial"/>
        </w:rPr>
        <w:tab/>
        <w:t xml:space="preserve">          </w:t>
      </w:r>
      <w:r w:rsidR="009A338D" w:rsidRPr="00A569E5">
        <w:rPr>
          <w:rFonts w:ascii="Arial" w:hAnsi="Arial" w:cs="Arial"/>
        </w:rPr>
        <w:tab/>
        <w:t xml:space="preserve">    </w:t>
      </w:r>
      <w:r w:rsidR="006B6B1F" w:rsidRPr="00A569E5">
        <w:rPr>
          <w:rFonts w:ascii="Arial" w:hAnsi="Arial" w:cs="Arial"/>
        </w:rPr>
        <w:t xml:space="preserve">The event </w:t>
      </w:r>
      <w:r w:rsidR="00A569E5" w:rsidRPr="00A569E5">
        <w:rPr>
          <w:rFonts w:ascii="Arial" w:hAnsi="Arial" w:cs="Arial"/>
        </w:rPr>
        <w:t>was</w:t>
      </w:r>
      <w:r w:rsidR="006B6B1F" w:rsidRPr="00A569E5">
        <w:rPr>
          <w:rFonts w:ascii="Arial" w:hAnsi="Arial" w:cs="Arial"/>
        </w:rPr>
        <w:t xml:space="preserve"> a great success and the road closure had certainly been most helpful in improving the safety of the event. </w:t>
      </w:r>
      <w:r w:rsidR="000A7C8E" w:rsidRPr="00A569E5">
        <w:rPr>
          <w:rFonts w:ascii="Arial" w:hAnsi="Arial" w:cs="Arial"/>
        </w:rPr>
        <w:t xml:space="preserve">Community TM Ltd </w:t>
      </w:r>
      <w:r w:rsidR="006B6B1F" w:rsidRPr="00A569E5">
        <w:rPr>
          <w:rFonts w:ascii="Arial" w:hAnsi="Arial" w:cs="Arial"/>
        </w:rPr>
        <w:t xml:space="preserve">would be asked to </w:t>
      </w:r>
      <w:r w:rsidR="00A569E5" w:rsidRPr="00A569E5">
        <w:rPr>
          <w:rFonts w:ascii="Arial" w:hAnsi="Arial" w:cs="Arial"/>
        </w:rPr>
        <w:t>lead arrangements for 2024</w:t>
      </w:r>
      <w:r w:rsidR="001D4707" w:rsidRPr="00A569E5">
        <w:rPr>
          <w:rFonts w:ascii="Arial" w:hAnsi="Arial" w:cs="Arial"/>
        </w:rPr>
        <w:t>.</w:t>
      </w:r>
      <w:r w:rsidR="000A7C8E" w:rsidRPr="009623D2">
        <w:rPr>
          <w:rFonts w:ascii="Arial" w:hAnsi="Arial" w:cs="Arial"/>
          <w:color w:val="FF0000"/>
        </w:rPr>
        <w:tab/>
      </w:r>
      <w:r w:rsidR="000A7C8E" w:rsidRPr="009623D2">
        <w:rPr>
          <w:rFonts w:ascii="Arial" w:hAnsi="Arial" w:cs="Arial"/>
          <w:color w:val="FF0000"/>
        </w:rPr>
        <w:tab/>
        <w:t xml:space="preserve">    </w:t>
      </w:r>
    </w:p>
    <w:p w14:paraId="02CAFF8E" w14:textId="7618198B" w:rsidR="0058537F" w:rsidRPr="009623D2" w:rsidRDefault="000A7C8E" w:rsidP="00D64045">
      <w:pPr>
        <w:pStyle w:val="xxxmsonormal"/>
        <w:shd w:val="clear" w:color="auto" w:fill="FFFFFF"/>
        <w:rPr>
          <w:rFonts w:ascii="Arial" w:hAnsi="Arial" w:cs="Arial"/>
          <w:bCs/>
          <w:color w:val="FF0000"/>
        </w:rPr>
      </w:pPr>
      <w:r w:rsidRPr="009623D2">
        <w:rPr>
          <w:rFonts w:ascii="Arial" w:eastAsia="Calibri" w:hAnsi="Arial" w:cs="Arial"/>
          <w:color w:val="FF0000"/>
          <w:lang w:val="en-US" w:eastAsia="en-US" w:bidi="en-US"/>
        </w:rPr>
        <w:t> </w:t>
      </w:r>
      <w:r w:rsidR="00D64045" w:rsidRPr="009623D2">
        <w:rPr>
          <w:rFonts w:ascii="Arial" w:eastAsia="Calibri" w:hAnsi="Arial" w:cs="Arial"/>
          <w:color w:val="FF0000"/>
          <w:lang w:val="en-US" w:eastAsia="en-US" w:bidi="en-US"/>
        </w:rPr>
        <w:tab/>
      </w:r>
      <w:r w:rsidRPr="009623D2">
        <w:rPr>
          <w:rFonts w:ascii="Arial" w:eastAsia="Calibri" w:hAnsi="Arial" w:cs="Arial"/>
          <w:color w:val="FF0000"/>
          <w:lang w:val="en-US" w:eastAsia="en-US" w:bidi="en-US"/>
        </w:rPr>
        <w:tab/>
      </w:r>
      <w:r w:rsidRPr="009623D2">
        <w:rPr>
          <w:rFonts w:ascii="Arial" w:eastAsia="Calibri" w:hAnsi="Arial" w:cs="Arial"/>
          <w:color w:val="FF0000"/>
          <w:lang w:val="en-US" w:eastAsia="en-US" w:bidi="en-US"/>
        </w:rPr>
        <w:tab/>
      </w:r>
    </w:p>
    <w:p w14:paraId="04729231" w14:textId="08464341" w:rsidR="00CD0ACD" w:rsidRPr="009623D2" w:rsidRDefault="008A0215" w:rsidP="00397F42">
      <w:pPr>
        <w:overflowPunct w:val="0"/>
        <w:autoSpaceDE w:val="0"/>
        <w:autoSpaceDN w:val="0"/>
        <w:spacing w:after="0" w:line="240" w:lineRule="auto"/>
        <w:ind w:left="1440" w:hanging="1080"/>
        <w:jc w:val="both"/>
        <w:rPr>
          <w:rFonts w:ascii="Arial" w:hAnsi="Arial" w:cs="Arial"/>
          <w:color w:val="FF0000"/>
        </w:rPr>
      </w:pPr>
      <w:r w:rsidRPr="003D4D5D">
        <w:rPr>
          <w:rFonts w:ascii="Arial" w:hAnsi="Arial" w:cs="Arial"/>
          <w:b/>
          <w:lang w:val="en-GB"/>
        </w:rPr>
        <w:t>2</w:t>
      </w:r>
      <w:r w:rsidR="00B20493" w:rsidRPr="003D4D5D">
        <w:rPr>
          <w:rFonts w:ascii="Arial" w:hAnsi="Arial" w:cs="Arial"/>
          <w:b/>
          <w:lang w:val="en-GB"/>
        </w:rPr>
        <w:t>4</w:t>
      </w:r>
      <w:r w:rsidRPr="003D4D5D">
        <w:rPr>
          <w:rFonts w:ascii="Arial" w:hAnsi="Arial" w:cs="Arial"/>
          <w:b/>
          <w:lang w:val="en-GB"/>
        </w:rPr>
        <w:t>/</w:t>
      </w:r>
      <w:r w:rsidR="00AD7237" w:rsidRPr="003D4D5D">
        <w:rPr>
          <w:rFonts w:ascii="Arial" w:hAnsi="Arial" w:cs="Arial"/>
          <w:b/>
          <w:lang w:val="en-GB"/>
        </w:rPr>
        <w:t>70</w:t>
      </w:r>
      <w:r w:rsidRPr="003D4D5D">
        <w:rPr>
          <w:rFonts w:ascii="Arial" w:hAnsi="Arial" w:cs="Arial"/>
          <w:b/>
          <w:lang w:val="en-GB"/>
        </w:rPr>
        <w:tab/>
      </w:r>
      <w:r w:rsidRPr="003D4D5D">
        <w:rPr>
          <w:rFonts w:ascii="Arial" w:hAnsi="Arial" w:cs="Arial"/>
          <w:b/>
          <w:bCs/>
        </w:rPr>
        <w:t>To discuss and, if necessary, agree action on matters raised</w:t>
      </w:r>
      <w:r w:rsidR="00A55014" w:rsidRPr="003D4D5D">
        <w:rPr>
          <w:rFonts w:ascii="Arial" w:hAnsi="Arial" w:cs="Arial"/>
          <w:b/>
          <w:bCs/>
        </w:rPr>
        <w:t xml:space="preserve"> since last meeting</w:t>
      </w:r>
      <w:r w:rsidRPr="003D4D5D">
        <w:rPr>
          <w:rFonts w:ascii="Arial" w:hAnsi="Arial" w:cs="Arial"/>
          <w:b/>
          <w:bCs/>
        </w:rPr>
        <w:t>:</w:t>
      </w:r>
      <w:r w:rsidRPr="009623D2">
        <w:rPr>
          <w:rFonts w:ascii="Arial" w:hAnsi="Arial" w:cs="Arial"/>
          <w:b/>
          <w:bCs/>
          <w:color w:val="FF0000"/>
        </w:rPr>
        <w:tab/>
      </w:r>
      <w:r w:rsidR="005A07F5" w:rsidRPr="009623D2">
        <w:rPr>
          <w:rFonts w:ascii="Arial" w:hAnsi="Arial" w:cs="Arial"/>
          <w:b/>
          <w:bCs/>
          <w:color w:val="FF0000"/>
        </w:rPr>
        <w:t xml:space="preserve"> </w:t>
      </w:r>
      <w:r w:rsidR="00256F1C" w:rsidRPr="009623D2">
        <w:rPr>
          <w:rFonts w:ascii="Arial" w:hAnsi="Arial" w:cs="Arial"/>
          <w:b/>
          <w:bCs/>
          <w:color w:val="FF0000"/>
        </w:rPr>
        <w:t xml:space="preserve"> </w:t>
      </w:r>
      <w:r w:rsidR="009147BD" w:rsidRPr="009623D2">
        <w:rPr>
          <w:rFonts w:ascii="Arial" w:hAnsi="Arial" w:cs="Arial"/>
          <w:b/>
          <w:bCs/>
          <w:color w:val="FF0000"/>
        </w:rPr>
        <w:t xml:space="preserve">           </w:t>
      </w:r>
      <w:r w:rsidR="00E36723" w:rsidRPr="001A7DDD">
        <w:rPr>
          <w:rFonts w:ascii="Arial" w:hAnsi="Arial" w:cs="Arial"/>
        </w:rPr>
        <w:t xml:space="preserve">a) Strensall Events Committee – </w:t>
      </w:r>
      <w:r w:rsidR="003D4D5D" w:rsidRPr="001A7DDD">
        <w:rPr>
          <w:rFonts w:ascii="Arial" w:hAnsi="Arial" w:cs="Arial"/>
        </w:rPr>
        <w:t>Carnival</w:t>
      </w:r>
      <w:r w:rsidR="0036084A" w:rsidRPr="001A7DDD">
        <w:rPr>
          <w:rFonts w:ascii="Arial" w:hAnsi="Arial" w:cs="Arial"/>
        </w:rPr>
        <w:t xml:space="preserve"> – Grant Application</w:t>
      </w:r>
    </w:p>
    <w:p w14:paraId="3E2546E6" w14:textId="6085C5BE" w:rsidR="0036084A" w:rsidRPr="00A90570" w:rsidRDefault="0036084A" w:rsidP="00397F42">
      <w:pPr>
        <w:overflowPunct w:val="0"/>
        <w:autoSpaceDE w:val="0"/>
        <w:autoSpaceDN w:val="0"/>
        <w:spacing w:after="0" w:line="240" w:lineRule="auto"/>
        <w:ind w:left="1440" w:hanging="1080"/>
        <w:jc w:val="both"/>
        <w:rPr>
          <w:rFonts w:ascii="Arial" w:hAnsi="Arial" w:cs="Arial"/>
          <w:bCs/>
          <w:lang w:val="en-GB"/>
        </w:rPr>
      </w:pPr>
      <w:r w:rsidRPr="009623D2">
        <w:rPr>
          <w:rFonts w:ascii="Arial" w:hAnsi="Arial" w:cs="Arial"/>
          <w:b/>
          <w:color w:val="FF0000"/>
          <w:lang w:val="en-GB"/>
        </w:rPr>
        <w:tab/>
      </w:r>
      <w:r w:rsidRPr="00A90570">
        <w:rPr>
          <w:rFonts w:ascii="Arial" w:hAnsi="Arial" w:cs="Arial"/>
          <w:bCs/>
          <w:u w:val="single"/>
          <w:lang w:val="en-GB"/>
        </w:rPr>
        <w:t>Resolved</w:t>
      </w:r>
      <w:r w:rsidR="002D4E97" w:rsidRPr="00A90570">
        <w:rPr>
          <w:rFonts w:ascii="Arial" w:hAnsi="Arial" w:cs="Arial"/>
          <w:bCs/>
          <w:lang w:val="en-GB"/>
        </w:rPr>
        <w:t xml:space="preserve"> – The Parish</w:t>
      </w:r>
      <w:r w:rsidR="00052A4D" w:rsidRPr="00A90570">
        <w:rPr>
          <w:rFonts w:ascii="Arial" w:hAnsi="Arial" w:cs="Arial"/>
          <w:bCs/>
          <w:lang w:val="en-GB"/>
        </w:rPr>
        <w:t xml:space="preserve"> Council</w:t>
      </w:r>
      <w:r w:rsidR="002D4E97" w:rsidRPr="00A90570">
        <w:rPr>
          <w:rFonts w:ascii="Arial" w:hAnsi="Arial" w:cs="Arial"/>
          <w:bCs/>
          <w:lang w:val="en-GB"/>
        </w:rPr>
        <w:t xml:space="preserve"> awarded a grant of</w:t>
      </w:r>
      <w:r w:rsidR="00053724" w:rsidRPr="00A90570">
        <w:rPr>
          <w:rFonts w:ascii="Arial" w:hAnsi="Arial" w:cs="Arial"/>
          <w:bCs/>
          <w:lang w:val="en-GB"/>
        </w:rPr>
        <w:t xml:space="preserve"> up to</w:t>
      </w:r>
      <w:r w:rsidR="002D4E97" w:rsidRPr="00A90570">
        <w:rPr>
          <w:rFonts w:ascii="Arial" w:hAnsi="Arial" w:cs="Arial"/>
          <w:bCs/>
          <w:lang w:val="en-GB"/>
        </w:rPr>
        <w:t xml:space="preserve"> </w:t>
      </w:r>
      <w:r w:rsidR="00052A4D" w:rsidRPr="00A90570">
        <w:rPr>
          <w:rFonts w:ascii="Arial" w:hAnsi="Arial" w:cs="Arial"/>
          <w:bCs/>
          <w:lang w:val="en-GB"/>
        </w:rPr>
        <w:t>£</w:t>
      </w:r>
      <w:r w:rsidR="00053724" w:rsidRPr="00A90570">
        <w:rPr>
          <w:rFonts w:ascii="Arial" w:hAnsi="Arial" w:cs="Arial"/>
          <w:bCs/>
          <w:lang w:val="en-GB"/>
        </w:rPr>
        <w:t>20</w:t>
      </w:r>
      <w:r w:rsidR="00052A4D" w:rsidRPr="00A90570">
        <w:rPr>
          <w:rFonts w:ascii="Arial" w:hAnsi="Arial" w:cs="Arial"/>
          <w:bCs/>
          <w:lang w:val="en-GB"/>
        </w:rPr>
        <w:t>00.00</w:t>
      </w:r>
      <w:r w:rsidR="00053724" w:rsidRPr="00A90570">
        <w:rPr>
          <w:rFonts w:ascii="Arial" w:hAnsi="Arial" w:cs="Arial"/>
          <w:bCs/>
          <w:lang w:val="en-GB"/>
        </w:rPr>
        <w:t>, towards the road closure and first aid arrangements. Invoices would be sent to the Parish Council, to be paid directly</w:t>
      </w:r>
      <w:r w:rsidR="00052A4D" w:rsidRPr="00A90570">
        <w:rPr>
          <w:rFonts w:ascii="Arial" w:hAnsi="Arial" w:cs="Arial"/>
          <w:bCs/>
          <w:lang w:val="en-GB"/>
        </w:rPr>
        <w:t xml:space="preserve"> (Unanimous)</w:t>
      </w:r>
    </w:p>
    <w:p w14:paraId="47546DBA" w14:textId="5408934F" w:rsidR="00101308" w:rsidRPr="009623D2" w:rsidRDefault="00677166" w:rsidP="00A90570">
      <w:pPr>
        <w:overflowPunct w:val="0"/>
        <w:autoSpaceDE w:val="0"/>
        <w:autoSpaceDN w:val="0"/>
        <w:spacing w:after="0" w:line="240" w:lineRule="auto"/>
        <w:ind w:left="1440" w:hanging="1080"/>
        <w:jc w:val="both"/>
        <w:rPr>
          <w:rFonts w:ascii="Arial" w:hAnsi="Arial" w:cs="Arial"/>
          <w:b/>
          <w:bCs/>
          <w:color w:val="FF0000"/>
        </w:rPr>
      </w:pPr>
      <w:r w:rsidRPr="009623D2">
        <w:rPr>
          <w:rFonts w:ascii="Arial" w:hAnsi="Arial" w:cs="Arial"/>
          <w:bCs/>
          <w:color w:val="FF0000"/>
          <w:lang w:val="en-GB"/>
        </w:rPr>
        <w:tab/>
      </w:r>
      <w:r w:rsidR="00C17293" w:rsidRPr="009623D2">
        <w:rPr>
          <w:rFonts w:ascii="Arial" w:hAnsi="Arial" w:cs="Arial"/>
          <w:bCs/>
          <w:color w:val="FF0000"/>
          <w:lang w:val="en-GB"/>
        </w:rPr>
        <w:tab/>
      </w:r>
    </w:p>
    <w:p w14:paraId="58B51AA0" w14:textId="0BB8FFA8" w:rsidR="00D55E3D" w:rsidRPr="00F22255" w:rsidRDefault="00BA7E39" w:rsidP="00945FAD">
      <w:pPr>
        <w:ind w:left="1440" w:hanging="1080"/>
        <w:jc w:val="both"/>
        <w:rPr>
          <w:rFonts w:ascii="Arial" w:hAnsi="Arial" w:cs="Arial"/>
          <w:b/>
          <w:bCs/>
          <w:color w:val="FF0000"/>
        </w:rPr>
      </w:pPr>
      <w:r w:rsidRPr="007853C0">
        <w:rPr>
          <w:rFonts w:ascii="Arial" w:hAnsi="Arial" w:cs="Arial"/>
          <w:b/>
          <w:bCs/>
        </w:rPr>
        <w:t>2</w:t>
      </w:r>
      <w:r w:rsidR="00B20493" w:rsidRPr="007853C0">
        <w:rPr>
          <w:rFonts w:ascii="Arial" w:hAnsi="Arial" w:cs="Arial"/>
          <w:b/>
          <w:bCs/>
        </w:rPr>
        <w:t>4</w:t>
      </w:r>
      <w:r w:rsidRPr="007853C0">
        <w:rPr>
          <w:rFonts w:ascii="Arial" w:hAnsi="Arial" w:cs="Arial"/>
          <w:b/>
          <w:bCs/>
        </w:rPr>
        <w:t>/</w:t>
      </w:r>
      <w:r w:rsidR="00AD7237" w:rsidRPr="007853C0">
        <w:rPr>
          <w:rFonts w:ascii="Arial" w:hAnsi="Arial" w:cs="Arial"/>
          <w:b/>
          <w:bCs/>
        </w:rPr>
        <w:t>71</w:t>
      </w:r>
      <w:r w:rsidRPr="007853C0">
        <w:rPr>
          <w:rFonts w:ascii="Arial" w:hAnsi="Arial" w:cs="Arial"/>
          <w:b/>
          <w:bCs/>
        </w:rPr>
        <w:tab/>
        <w:t>To discuss and, if necessary</w:t>
      </w:r>
      <w:r w:rsidR="005914BC" w:rsidRPr="007853C0">
        <w:rPr>
          <w:rFonts w:ascii="Arial" w:hAnsi="Arial" w:cs="Arial"/>
          <w:b/>
          <w:bCs/>
        </w:rPr>
        <w:t>,</w:t>
      </w:r>
      <w:r w:rsidRPr="007853C0">
        <w:rPr>
          <w:rFonts w:ascii="Arial" w:hAnsi="Arial" w:cs="Arial"/>
          <w:b/>
          <w:bCs/>
        </w:rPr>
        <w:t xml:space="preserve"> </w:t>
      </w:r>
      <w:r w:rsidR="005914BC" w:rsidRPr="007853C0">
        <w:rPr>
          <w:rFonts w:ascii="Arial" w:hAnsi="Arial" w:cs="Arial"/>
          <w:b/>
          <w:bCs/>
        </w:rPr>
        <w:t>a</w:t>
      </w:r>
      <w:r w:rsidRPr="007853C0">
        <w:rPr>
          <w:rFonts w:ascii="Arial" w:hAnsi="Arial" w:cs="Arial"/>
          <w:b/>
          <w:bCs/>
        </w:rPr>
        <w:t>gree action, on any correspondence received:</w:t>
      </w:r>
      <w:r w:rsidR="00B57F8D" w:rsidRPr="007853C0">
        <w:rPr>
          <w:rFonts w:ascii="Arial" w:hAnsi="Arial" w:cs="Arial"/>
          <w:b/>
          <w:bCs/>
        </w:rPr>
        <w:t xml:space="preserve"> </w:t>
      </w:r>
      <w:r w:rsidR="00CE3A68" w:rsidRPr="007853C0">
        <w:rPr>
          <w:rFonts w:ascii="Arial" w:hAnsi="Arial" w:cs="Arial"/>
          <w:b/>
          <w:bCs/>
        </w:rPr>
        <w:t xml:space="preserve"> </w:t>
      </w:r>
      <w:r w:rsidR="00945FAD" w:rsidRPr="007853C0">
        <w:rPr>
          <w:rFonts w:ascii="Arial" w:hAnsi="Arial" w:cs="Arial"/>
          <w:b/>
          <w:bCs/>
        </w:rPr>
        <w:t xml:space="preserve">                </w:t>
      </w:r>
      <w:r w:rsidR="00A90570" w:rsidRPr="007853C0">
        <w:rPr>
          <w:rFonts w:ascii="Arial" w:hAnsi="Arial" w:cs="Arial"/>
        </w:rPr>
        <w:t>None</w:t>
      </w:r>
      <w:r w:rsidR="00CE3A68" w:rsidRPr="007853C0">
        <w:rPr>
          <w:rFonts w:ascii="Arial" w:hAnsi="Arial" w:cs="Arial"/>
          <w:b/>
          <w:bCs/>
        </w:rPr>
        <w:t xml:space="preserve">        </w:t>
      </w:r>
      <w:r w:rsidR="00196909" w:rsidRPr="007853C0">
        <w:rPr>
          <w:rFonts w:ascii="Arial" w:hAnsi="Arial" w:cs="Arial"/>
          <w:b/>
          <w:bCs/>
        </w:rPr>
        <w:t xml:space="preserve">      </w:t>
      </w:r>
      <w:r w:rsidR="00F9647F" w:rsidRPr="007853C0">
        <w:rPr>
          <w:rFonts w:ascii="Arial" w:hAnsi="Arial" w:cs="Arial"/>
          <w:b/>
          <w:bCs/>
        </w:rPr>
        <w:t xml:space="preserve"> </w:t>
      </w:r>
      <w:r w:rsidR="00952FCA" w:rsidRPr="007853C0">
        <w:rPr>
          <w:rFonts w:ascii="Arial" w:hAnsi="Arial" w:cs="Arial"/>
          <w:b/>
          <w:bCs/>
        </w:rPr>
        <w:t xml:space="preserve">   </w:t>
      </w:r>
      <w:r w:rsidR="00F00412" w:rsidRPr="007853C0">
        <w:rPr>
          <w:rFonts w:ascii="Arial" w:hAnsi="Arial" w:cs="Arial"/>
          <w:b/>
          <w:bCs/>
        </w:rPr>
        <w:t xml:space="preserve">         </w:t>
      </w:r>
      <w:r w:rsidR="00F00412" w:rsidRPr="00F22255">
        <w:rPr>
          <w:rFonts w:ascii="Arial" w:hAnsi="Arial" w:cs="Arial"/>
          <w:b/>
          <w:bCs/>
          <w:color w:val="FF0000"/>
        </w:rPr>
        <w:t xml:space="preserve">   </w:t>
      </w:r>
    </w:p>
    <w:p w14:paraId="74B8CA5C" w14:textId="77777777" w:rsidR="00EF36CA" w:rsidRPr="00EF36CA" w:rsidRDefault="001B6ED0" w:rsidP="00FD71B9">
      <w:pPr>
        <w:ind w:left="1440" w:hanging="1080"/>
        <w:rPr>
          <w:rFonts w:ascii="Arial" w:hAnsi="Arial" w:cs="Arial"/>
        </w:rPr>
      </w:pPr>
      <w:r w:rsidRPr="00EF36CA">
        <w:rPr>
          <w:rFonts w:ascii="Arial" w:hAnsi="Arial" w:cs="Arial"/>
          <w:b/>
          <w:bCs/>
        </w:rPr>
        <w:t>2</w:t>
      </w:r>
      <w:r w:rsidR="00B20493" w:rsidRPr="00EF36CA">
        <w:rPr>
          <w:rFonts w:ascii="Arial" w:hAnsi="Arial" w:cs="Arial"/>
          <w:b/>
          <w:bCs/>
        </w:rPr>
        <w:t>4</w:t>
      </w:r>
      <w:r w:rsidR="00AF7268" w:rsidRPr="00EF36CA">
        <w:rPr>
          <w:rFonts w:ascii="Arial" w:hAnsi="Arial" w:cs="Arial"/>
          <w:b/>
          <w:bCs/>
        </w:rPr>
        <w:t>/</w:t>
      </w:r>
      <w:r w:rsidR="00AD7237" w:rsidRPr="00EF36CA">
        <w:rPr>
          <w:rFonts w:ascii="Arial" w:hAnsi="Arial" w:cs="Arial"/>
          <w:b/>
          <w:bCs/>
        </w:rPr>
        <w:t>72</w:t>
      </w:r>
      <w:r w:rsidR="00AF7268" w:rsidRPr="00EF36CA">
        <w:rPr>
          <w:rFonts w:ascii="Arial" w:hAnsi="Arial" w:cs="Arial"/>
          <w:b/>
          <w:bCs/>
        </w:rPr>
        <w:tab/>
      </w:r>
      <w:r w:rsidR="00625C0A" w:rsidRPr="00EF36CA">
        <w:rPr>
          <w:rFonts w:ascii="Arial" w:hAnsi="Arial" w:cs="Arial"/>
          <w:b/>
          <w:bCs/>
        </w:rPr>
        <w:t xml:space="preserve">To </w:t>
      </w:r>
      <w:r w:rsidR="00120B4B" w:rsidRPr="00EF36CA">
        <w:rPr>
          <w:rFonts w:ascii="Arial" w:hAnsi="Arial" w:cs="Arial"/>
          <w:b/>
          <w:bCs/>
        </w:rPr>
        <w:t>discuss matter</w:t>
      </w:r>
      <w:r w:rsidR="00DA29E0" w:rsidRPr="00EF36CA">
        <w:rPr>
          <w:rFonts w:ascii="Arial" w:hAnsi="Arial" w:cs="Arial"/>
          <w:b/>
          <w:bCs/>
        </w:rPr>
        <w:t>s</w:t>
      </w:r>
      <w:r w:rsidR="00120B4B" w:rsidRPr="00EF36CA">
        <w:rPr>
          <w:rFonts w:ascii="Arial" w:hAnsi="Arial" w:cs="Arial"/>
          <w:b/>
          <w:bCs/>
        </w:rPr>
        <w:t xml:space="preserve"> raised by/with</w:t>
      </w:r>
      <w:r w:rsidR="00250F64" w:rsidRPr="00EF36CA">
        <w:rPr>
          <w:rFonts w:ascii="Arial" w:hAnsi="Arial" w:cs="Arial"/>
          <w:b/>
          <w:bCs/>
        </w:rPr>
        <w:t xml:space="preserve"> </w:t>
      </w:r>
      <w:r w:rsidR="0069487F" w:rsidRPr="00EF36CA">
        <w:rPr>
          <w:rFonts w:ascii="Arial" w:hAnsi="Arial" w:cs="Arial"/>
          <w:b/>
          <w:bCs/>
        </w:rPr>
        <w:t>Parish Clerk/</w:t>
      </w:r>
      <w:r w:rsidR="00250F64" w:rsidRPr="00EF36CA">
        <w:rPr>
          <w:rFonts w:ascii="Arial" w:hAnsi="Arial" w:cs="Arial"/>
          <w:b/>
          <w:bCs/>
        </w:rPr>
        <w:t>Responsible Financial Officer (RFO)</w:t>
      </w:r>
      <w:r w:rsidR="00625C0A" w:rsidRPr="00EF36CA">
        <w:rPr>
          <w:rFonts w:ascii="Arial" w:hAnsi="Arial" w:cs="Arial"/>
          <w:b/>
          <w:bCs/>
        </w:rPr>
        <w:t>:</w:t>
      </w:r>
      <w:r w:rsidR="00282452" w:rsidRPr="00EF36CA">
        <w:rPr>
          <w:rFonts w:ascii="Arial" w:hAnsi="Arial" w:cs="Arial"/>
          <w:b/>
          <w:bCs/>
        </w:rPr>
        <w:t xml:space="preserve">  </w:t>
      </w:r>
      <w:r w:rsidR="00250F64" w:rsidRPr="00EF36CA">
        <w:rPr>
          <w:rFonts w:ascii="Arial" w:hAnsi="Arial" w:cs="Arial"/>
        </w:rPr>
        <w:t>a)</w:t>
      </w:r>
      <w:r w:rsidR="00250F64" w:rsidRPr="00EF36CA">
        <w:rPr>
          <w:rFonts w:ascii="Arial" w:hAnsi="Arial" w:cs="Arial"/>
          <w:b/>
          <w:bCs/>
        </w:rPr>
        <w:t xml:space="preserve"> </w:t>
      </w:r>
      <w:r w:rsidR="00250F64" w:rsidRPr="00EF36CA">
        <w:rPr>
          <w:rFonts w:ascii="Arial" w:hAnsi="Arial" w:cs="Arial"/>
        </w:rPr>
        <w:t>Bank reconciliation, income received, payments</w:t>
      </w:r>
      <w:r w:rsidR="00E676D6" w:rsidRPr="00EF36CA">
        <w:rPr>
          <w:rFonts w:ascii="Arial" w:hAnsi="Arial" w:cs="Arial"/>
        </w:rPr>
        <w:t xml:space="preserve"> made to date</w:t>
      </w:r>
      <w:r w:rsidR="00F6389D" w:rsidRPr="00EF36CA">
        <w:rPr>
          <w:rFonts w:ascii="Arial" w:hAnsi="Arial" w:cs="Arial"/>
        </w:rPr>
        <w:t>:</w:t>
      </w:r>
      <w:r w:rsidR="00F6389D" w:rsidRPr="00EF36CA">
        <w:rPr>
          <w:rFonts w:ascii="Arial" w:hAnsi="Arial" w:cs="Arial"/>
        </w:rPr>
        <w:tab/>
      </w:r>
    </w:p>
    <w:p w14:paraId="4BFCCA85" w14:textId="5A536ABB" w:rsidR="00EF36CA" w:rsidRDefault="00EF36CA" w:rsidP="00FD71B9">
      <w:pPr>
        <w:ind w:left="1440" w:hanging="1080"/>
        <w:rPr>
          <w:noProof/>
          <w:color w:val="FF0000"/>
        </w:rPr>
      </w:pPr>
      <w:r>
        <w:rPr>
          <w:noProof/>
          <w:color w:val="FF0000"/>
        </w:rPr>
        <w:drawing>
          <wp:inline distT="0" distB="0" distL="0" distR="0" wp14:anchorId="3F1CB22B" wp14:editId="10EDC524">
            <wp:extent cx="6042660" cy="3755626"/>
            <wp:effectExtent l="0" t="0" r="0" b="0"/>
            <wp:docPr id="1007512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4032" cy="3768909"/>
                    </a:xfrm>
                    <a:prstGeom prst="rect">
                      <a:avLst/>
                    </a:prstGeom>
                    <a:noFill/>
                  </pic:spPr>
                </pic:pic>
              </a:graphicData>
            </a:graphic>
          </wp:inline>
        </w:drawing>
      </w:r>
    </w:p>
    <w:p w14:paraId="07A988C8" w14:textId="77777777" w:rsidR="00EF36CA" w:rsidRDefault="00EF36CA" w:rsidP="00FD71B9">
      <w:pPr>
        <w:ind w:left="1440" w:hanging="1080"/>
        <w:rPr>
          <w:noProof/>
          <w:color w:val="FF0000"/>
        </w:rPr>
      </w:pPr>
    </w:p>
    <w:p w14:paraId="5D23ADB6" w14:textId="10E04892" w:rsidR="00956EAE" w:rsidRPr="00521744" w:rsidRDefault="00AE36EF" w:rsidP="00BA350D">
      <w:pPr>
        <w:ind w:left="1440" w:hanging="720"/>
        <w:rPr>
          <w:rFonts w:ascii="Arial" w:hAnsi="Arial" w:cs="Arial"/>
        </w:rPr>
      </w:pPr>
      <w:r w:rsidRPr="00521744">
        <w:rPr>
          <w:rFonts w:ascii="Arial" w:hAnsi="Arial" w:cs="Arial"/>
        </w:rPr>
        <w:t xml:space="preserve">     </w:t>
      </w:r>
      <w:r w:rsidR="00D87F15" w:rsidRPr="00521744">
        <w:rPr>
          <w:rFonts w:ascii="Arial" w:hAnsi="Arial" w:cs="Arial"/>
        </w:rPr>
        <w:t xml:space="preserve">       </w:t>
      </w:r>
      <w:r w:rsidR="003D657D" w:rsidRPr="00521744">
        <w:rPr>
          <w:rFonts w:ascii="Arial" w:hAnsi="Arial" w:cs="Arial"/>
        </w:rPr>
        <w:t>b</w:t>
      </w:r>
      <w:r w:rsidR="00340F8A" w:rsidRPr="00521744">
        <w:rPr>
          <w:rFonts w:ascii="Arial" w:hAnsi="Arial" w:cs="Arial"/>
        </w:rPr>
        <w:t>)</w:t>
      </w:r>
      <w:r w:rsidR="00340F8A" w:rsidRPr="00521744">
        <w:rPr>
          <w:rFonts w:ascii="Arial" w:hAnsi="Arial" w:cs="Arial"/>
          <w:b/>
          <w:bCs/>
        </w:rPr>
        <w:t xml:space="preserve"> </w:t>
      </w:r>
      <w:r w:rsidR="00956EAE" w:rsidRPr="00521744">
        <w:rPr>
          <w:rFonts w:ascii="Arial" w:hAnsi="Arial" w:cs="Arial"/>
        </w:rPr>
        <w:t>Budget 2024/2025</w:t>
      </w:r>
    </w:p>
    <w:p w14:paraId="28C024E8" w14:textId="2905ABF6" w:rsidR="00956EAE" w:rsidRDefault="00521744" w:rsidP="00BA350D">
      <w:pPr>
        <w:ind w:left="1440" w:hanging="720"/>
        <w:rPr>
          <w:rFonts w:ascii="Arial" w:hAnsi="Arial" w:cs="Arial"/>
          <w:color w:val="FF0000"/>
        </w:rPr>
      </w:pPr>
      <w:r>
        <w:rPr>
          <w:rFonts w:ascii="Arial" w:hAnsi="Arial" w:cs="Arial"/>
          <w:noProof/>
          <w:color w:val="FF0000"/>
        </w:rPr>
        <w:drawing>
          <wp:inline distT="0" distB="0" distL="0" distR="0" wp14:anchorId="74567969" wp14:editId="17ACC6CD">
            <wp:extent cx="6504191" cy="4076700"/>
            <wp:effectExtent l="0" t="0" r="0" b="0"/>
            <wp:docPr id="783271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2736" cy="4100859"/>
                    </a:xfrm>
                    <a:prstGeom prst="rect">
                      <a:avLst/>
                    </a:prstGeom>
                    <a:noFill/>
                  </pic:spPr>
                </pic:pic>
              </a:graphicData>
            </a:graphic>
          </wp:inline>
        </w:drawing>
      </w:r>
    </w:p>
    <w:p w14:paraId="06D38D28" w14:textId="77777777" w:rsidR="00CB55B8" w:rsidRPr="00CB55B8" w:rsidRDefault="00CB55B8" w:rsidP="00CB55B8">
      <w:pPr>
        <w:ind w:firstLine="720"/>
        <w:rPr>
          <w:rFonts w:ascii="Arial" w:hAnsi="Arial" w:cs="Arial"/>
        </w:rPr>
      </w:pPr>
      <w:r w:rsidRPr="00CB55B8">
        <w:rPr>
          <w:rFonts w:ascii="Arial" w:hAnsi="Arial" w:cs="Arial"/>
        </w:rPr>
        <w:t>Ring-fenced/Earmarked Funds:</w:t>
      </w:r>
    </w:p>
    <w:p w14:paraId="7CDAE6CF" w14:textId="5F1E2965" w:rsidR="00CB55B8" w:rsidRPr="00CB55B8" w:rsidRDefault="00CB55B8" w:rsidP="00CB55B8">
      <w:pPr>
        <w:ind w:left="2160" w:firstLine="720"/>
        <w:rPr>
          <w:rFonts w:ascii="Arial" w:hAnsi="Arial" w:cs="Arial"/>
        </w:rPr>
      </w:pPr>
      <w:r w:rsidRPr="00CB55B8">
        <w:rPr>
          <w:rFonts w:ascii="Arial" w:hAnsi="Arial" w:cs="Arial"/>
        </w:rPr>
        <w:t xml:space="preserve">As </w:t>
      </w:r>
      <w:proofErr w:type="gramStart"/>
      <w:r w:rsidRPr="00CB55B8">
        <w:rPr>
          <w:rFonts w:ascii="Arial" w:hAnsi="Arial" w:cs="Arial"/>
        </w:rPr>
        <w:t>at</w:t>
      </w:r>
      <w:proofErr w:type="gramEnd"/>
      <w:r w:rsidRPr="00CB55B8">
        <w:rPr>
          <w:rFonts w:ascii="Arial" w:hAnsi="Arial" w:cs="Arial"/>
        </w:rPr>
        <w:t xml:space="preserve"> 31 October 2023:</w:t>
      </w:r>
      <w:r w:rsidRPr="00CB55B8">
        <w:rPr>
          <w:rFonts w:ascii="Arial" w:hAnsi="Arial" w:cs="Arial"/>
        </w:rPr>
        <w:tab/>
      </w:r>
      <w:r w:rsidRPr="00CB55B8">
        <w:rPr>
          <w:rFonts w:ascii="Arial" w:hAnsi="Arial" w:cs="Arial"/>
        </w:rPr>
        <w:tab/>
      </w:r>
      <w:r>
        <w:rPr>
          <w:rFonts w:ascii="Arial" w:hAnsi="Arial" w:cs="Arial"/>
        </w:rPr>
        <w:tab/>
      </w:r>
      <w:r w:rsidRPr="00CB55B8">
        <w:rPr>
          <w:rFonts w:ascii="Arial" w:hAnsi="Arial" w:cs="Arial"/>
        </w:rPr>
        <w:t>In addition to budget above:</w:t>
      </w:r>
    </w:p>
    <w:p w14:paraId="37F4BCF3" w14:textId="77777777" w:rsidR="00CB55B8" w:rsidRDefault="00CB55B8" w:rsidP="00CB55B8">
      <w:pPr>
        <w:ind w:firstLine="720"/>
        <w:rPr>
          <w:rFonts w:ascii="Arial" w:hAnsi="Arial" w:cs="Arial"/>
        </w:rPr>
      </w:pPr>
      <w:r w:rsidRPr="00CB55B8">
        <w:rPr>
          <w:rFonts w:ascii="Arial" w:hAnsi="Arial" w:cs="Arial"/>
        </w:rPr>
        <w:t>Cowslip Bridge</w:t>
      </w:r>
      <w:r w:rsidRPr="00CB55B8">
        <w:rPr>
          <w:rFonts w:ascii="Arial" w:hAnsi="Arial" w:cs="Arial"/>
        </w:rPr>
        <w:tab/>
        <w:t>14000.00</w:t>
      </w:r>
      <w:r>
        <w:rPr>
          <w:rFonts w:ascii="Arial" w:hAnsi="Arial" w:cs="Arial"/>
        </w:rPr>
        <w:t xml:space="preserve">  </w:t>
      </w:r>
    </w:p>
    <w:p w14:paraId="74D584A3" w14:textId="1E16296C" w:rsidR="00CB55B8" w:rsidRPr="00CB55B8" w:rsidRDefault="00CB55B8" w:rsidP="00CB55B8">
      <w:pPr>
        <w:ind w:left="2160" w:firstLine="720"/>
        <w:rPr>
          <w:rFonts w:ascii="Arial" w:hAnsi="Arial" w:cs="Arial"/>
        </w:rPr>
      </w:pPr>
      <w:r w:rsidRPr="00CB55B8">
        <w:rPr>
          <w:rFonts w:ascii="Arial" w:hAnsi="Arial" w:cs="Arial"/>
          <w:sz w:val="16"/>
          <w:szCs w:val="16"/>
        </w:rPr>
        <w:t>Return to General Reserve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B55B8">
        <w:rPr>
          <w:rFonts w:ascii="Arial" w:hAnsi="Arial" w:cs="Arial"/>
        </w:rPr>
        <w:t xml:space="preserve">+ </w:t>
      </w:r>
      <w:proofErr w:type="gramStart"/>
      <w:r w:rsidRPr="00CB55B8">
        <w:rPr>
          <w:rFonts w:ascii="Arial" w:hAnsi="Arial" w:cs="Arial"/>
        </w:rPr>
        <w:t>14000</w:t>
      </w:r>
      <w:proofErr w:type="gramEnd"/>
    </w:p>
    <w:p w14:paraId="15BF5481" w14:textId="77777777" w:rsidR="00CB55B8" w:rsidRDefault="00CB55B8" w:rsidP="00CB55B8">
      <w:pPr>
        <w:ind w:firstLine="720"/>
        <w:rPr>
          <w:rFonts w:ascii="Arial" w:hAnsi="Arial" w:cs="Arial"/>
        </w:rPr>
      </w:pPr>
      <w:r w:rsidRPr="00CB55B8">
        <w:rPr>
          <w:rFonts w:ascii="Arial" w:hAnsi="Arial" w:cs="Arial"/>
        </w:rPr>
        <w:t>Tree works</w:t>
      </w:r>
      <w:r w:rsidRPr="00CB55B8">
        <w:rPr>
          <w:rFonts w:ascii="Arial" w:hAnsi="Arial" w:cs="Arial"/>
        </w:rPr>
        <w:tab/>
      </w:r>
      <w:r w:rsidRPr="00CB55B8">
        <w:rPr>
          <w:rFonts w:ascii="Arial" w:hAnsi="Arial" w:cs="Arial"/>
        </w:rPr>
        <w:tab/>
        <w:t>10484.00</w:t>
      </w:r>
      <w:r>
        <w:rPr>
          <w:rFonts w:ascii="Arial" w:hAnsi="Arial" w:cs="Arial"/>
        </w:rPr>
        <w:t xml:space="preserve"> </w:t>
      </w:r>
    </w:p>
    <w:p w14:paraId="3E4E61B8" w14:textId="533FD8CB" w:rsidR="00CB55B8" w:rsidRPr="00CB55B8" w:rsidRDefault="00CB55B8" w:rsidP="00CB55B8">
      <w:pPr>
        <w:ind w:left="2160" w:firstLine="720"/>
        <w:rPr>
          <w:rFonts w:ascii="Arial" w:hAnsi="Arial" w:cs="Arial"/>
        </w:rPr>
      </w:pPr>
      <w:r w:rsidRPr="00CB55B8">
        <w:rPr>
          <w:rFonts w:ascii="Arial" w:hAnsi="Arial" w:cs="Arial"/>
          <w:sz w:val="16"/>
          <w:szCs w:val="16"/>
        </w:rPr>
        <w:t>Transfer £10000 from General Reserve towards urgent tree work</w:t>
      </w:r>
      <w:r w:rsidRPr="00CB55B8">
        <w:rPr>
          <w:rFonts w:ascii="Arial" w:hAnsi="Arial" w:cs="Arial"/>
        </w:rPr>
        <w:tab/>
        <w:t>- 10000</w:t>
      </w:r>
    </w:p>
    <w:p w14:paraId="60079719" w14:textId="44AB97CA" w:rsidR="00CB55B8" w:rsidRPr="00CB55B8" w:rsidRDefault="00CB55B8" w:rsidP="00CB55B8">
      <w:pPr>
        <w:ind w:firstLine="720"/>
        <w:rPr>
          <w:rFonts w:ascii="Arial" w:hAnsi="Arial" w:cs="Arial"/>
        </w:rPr>
      </w:pPr>
      <w:r w:rsidRPr="00CB55B8">
        <w:rPr>
          <w:rFonts w:ascii="Arial" w:hAnsi="Arial" w:cs="Arial"/>
        </w:rPr>
        <w:t>Grants</w:t>
      </w:r>
      <w:r w:rsidRPr="00CB55B8">
        <w:rPr>
          <w:rFonts w:ascii="Arial" w:hAnsi="Arial" w:cs="Arial"/>
        </w:rPr>
        <w:tab/>
      </w:r>
      <w:r w:rsidRPr="00CB55B8">
        <w:rPr>
          <w:rFonts w:ascii="Arial" w:hAnsi="Arial" w:cs="Arial"/>
        </w:rPr>
        <w:tab/>
      </w:r>
      <w:r w:rsidRPr="00CB55B8">
        <w:rPr>
          <w:rFonts w:ascii="Arial" w:hAnsi="Arial" w:cs="Arial"/>
        </w:rPr>
        <w:tab/>
        <w:t>3392.00</w:t>
      </w:r>
      <w:r w:rsidRPr="00CB55B8">
        <w:rPr>
          <w:rFonts w:ascii="Arial" w:hAnsi="Arial" w:cs="Arial"/>
        </w:rPr>
        <w:tab/>
      </w:r>
      <w:r w:rsidRPr="00CB55B8">
        <w:rPr>
          <w:rFonts w:ascii="Arial" w:hAnsi="Arial" w:cs="Arial"/>
        </w:rPr>
        <w:tab/>
      </w:r>
      <w:r w:rsidRPr="00CB55B8">
        <w:rPr>
          <w:rFonts w:ascii="Arial" w:hAnsi="Arial" w:cs="Arial"/>
        </w:rPr>
        <w:tab/>
      </w:r>
      <w:r>
        <w:rPr>
          <w:rFonts w:ascii="Arial" w:hAnsi="Arial" w:cs="Arial"/>
        </w:rPr>
        <w:tab/>
      </w:r>
      <w:r>
        <w:rPr>
          <w:rFonts w:ascii="Arial" w:hAnsi="Arial" w:cs="Arial"/>
        </w:rPr>
        <w:tab/>
      </w:r>
      <w:r>
        <w:rPr>
          <w:rFonts w:ascii="Arial" w:hAnsi="Arial" w:cs="Arial"/>
        </w:rPr>
        <w:tab/>
      </w:r>
      <w:r w:rsidRPr="00CB55B8">
        <w:rPr>
          <w:rFonts w:ascii="Arial" w:hAnsi="Arial" w:cs="Arial"/>
        </w:rPr>
        <w:t>-</w:t>
      </w:r>
    </w:p>
    <w:p w14:paraId="0A426C33" w14:textId="77777777" w:rsidR="00396BE8" w:rsidRDefault="00CB55B8" w:rsidP="00CB55B8">
      <w:pPr>
        <w:ind w:firstLine="720"/>
        <w:rPr>
          <w:rFonts w:ascii="Arial" w:hAnsi="Arial" w:cs="Arial"/>
        </w:rPr>
      </w:pPr>
      <w:r w:rsidRPr="00CB55B8">
        <w:rPr>
          <w:rFonts w:ascii="Arial" w:hAnsi="Arial" w:cs="Arial"/>
        </w:rPr>
        <w:t>Play Areas</w:t>
      </w:r>
      <w:r w:rsidRPr="00CB55B8">
        <w:rPr>
          <w:rFonts w:ascii="Arial" w:hAnsi="Arial" w:cs="Arial"/>
        </w:rPr>
        <w:tab/>
      </w:r>
      <w:r w:rsidRPr="00CB55B8">
        <w:rPr>
          <w:rFonts w:ascii="Arial" w:hAnsi="Arial" w:cs="Arial"/>
        </w:rPr>
        <w:tab/>
        <w:t>14666.00</w:t>
      </w:r>
      <w:r w:rsidRPr="00CB55B8">
        <w:rPr>
          <w:rFonts w:ascii="Arial" w:hAnsi="Arial" w:cs="Arial"/>
        </w:rPr>
        <w:tab/>
      </w:r>
      <w:r w:rsidRPr="00CB55B8">
        <w:rPr>
          <w:rFonts w:ascii="Arial" w:hAnsi="Arial" w:cs="Arial"/>
        </w:rPr>
        <w:tab/>
      </w:r>
      <w:r w:rsidRPr="00CB55B8">
        <w:rPr>
          <w:rFonts w:ascii="Arial" w:hAnsi="Arial" w:cs="Arial"/>
        </w:rPr>
        <w:tab/>
      </w:r>
    </w:p>
    <w:p w14:paraId="1E3C9052" w14:textId="76327F16" w:rsidR="00CB55B8" w:rsidRPr="00CB55B8" w:rsidRDefault="00CB55B8" w:rsidP="00396BE8">
      <w:pPr>
        <w:ind w:left="2160" w:firstLine="720"/>
        <w:rPr>
          <w:rFonts w:ascii="Arial" w:hAnsi="Arial" w:cs="Arial"/>
        </w:rPr>
      </w:pPr>
      <w:r w:rsidRPr="00396BE8">
        <w:rPr>
          <w:rFonts w:ascii="Arial" w:hAnsi="Arial" w:cs="Arial"/>
          <w:sz w:val="16"/>
          <w:szCs w:val="16"/>
        </w:rPr>
        <w:t>Transfer £50000 from General Reserve towards Play Area Renewals</w:t>
      </w:r>
      <w:r w:rsidRPr="00CB55B8">
        <w:rPr>
          <w:rFonts w:ascii="Arial" w:hAnsi="Arial" w:cs="Arial"/>
        </w:rPr>
        <w:tab/>
        <w:t>- 50000</w:t>
      </w:r>
    </w:p>
    <w:p w14:paraId="14796565" w14:textId="1D78DB4D" w:rsidR="00CB55B8" w:rsidRPr="00CB55B8" w:rsidRDefault="00CB55B8" w:rsidP="00396BE8">
      <w:pPr>
        <w:ind w:firstLine="720"/>
        <w:rPr>
          <w:rFonts w:ascii="Arial" w:hAnsi="Arial" w:cs="Arial"/>
        </w:rPr>
      </w:pPr>
      <w:r w:rsidRPr="00CB55B8">
        <w:rPr>
          <w:rFonts w:ascii="Arial" w:hAnsi="Arial" w:cs="Arial"/>
        </w:rPr>
        <w:t>General Reserve</w:t>
      </w:r>
      <w:r w:rsidRPr="00CB55B8">
        <w:rPr>
          <w:rFonts w:ascii="Arial" w:hAnsi="Arial" w:cs="Arial"/>
        </w:rPr>
        <w:tab/>
        <w:t>181801.00</w:t>
      </w:r>
      <w:r w:rsidR="00396BE8">
        <w:rPr>
          <w:rFonts w:ascii="Arial" w:hAnsi="Arial" w:cs="Arial"/>
        </w:rPr>
        <w:tab/>
      </w:r>
      <w:r w:rsidR="00396BE8">
        <w:rPr>
          <w:rFonts w:ascii="Arial" w:hAnsi="Arial" w:cs="Arial"/>
        </w:rPr>
        <w:tab/>
      </w:r>
      <w:r w:rsidR="00396BE8">
        <w:rPr>
          <w:rFonts w:ascii="Arial" w:hAnsi="Arial" w:cs="Arial"/>
        </w:rPr>
        <w:tab/>
      </w:r>
      <w:r w:rsidR="00396BE8">
        <w:rPr>
          <w:rFonts w:ascii="Arial" w:hAnsi="Arial" w:cs="Arial"/>
        </w:rPr>
        <w:tab/>
      </w:r>
      <w:r w:rsidR="00396BE8">
        <w:rPr>
          <w:rFonts w:ascii="Arial" w:hAnsi="Arial" w:cs="Arial"/>
        </w:rPr>
        <w:tab/>
      </w:r>
      <w:r w:rsidR="00396BE8">
        <w:rPr>
          <w:rFonts w:ascii="Arial" w:hAnsi="Arial" w:cs="Arial"/>
        </w:rPr>
        <w:tab/>
      </w:r>
      <w:r w:rsidRPr="00CB55B8">
        <w:rPr>
          <w:rFonts w:ascii="Arial" w:hAnsi="Arial" w:cs="Arial"/>
        </w:rPr>
        <w:t>135801</w:t>
      </w:r>
    </w:p>
    <w:p w14:paraId="256A9C0F" w14:textId="4756FCDB" w:rsidR="00CB55B8" w:rsidRDefault="00E61D30" w:rsidP="00CB55B8">
      <w:r>
        <w:rPr>
          <w:rFonts w:ascii="Arial" w:hAnsi="Arial" w:cs="Arial"/>
        </w:rPr>
        <w:tab/>
      </w:r>
      <w:r w:rsidR="00CB55B8">
        <w:t xml:space="preserve">A General Reserve of £135801 is closer to the recommended “twice the value of the </w:t>
      </w:r>
      <w:proofErr w:type="gramStart"/>
      <w:r w:rsidR="00CB55B8">
        <w:t>precept</w:t>
      </w:r>
      <w:proofErr w:type="gramEnd"/>
      <w:r w:rsidR="00CB55B8">
        <w:t>”</w:t>
      </w:r>
    </w:p>
    <w:p w14:paraId="737885C2" w14:textId="5BA37B3B" w:rsidR="005D194E" w:rsidRPr="009623D2" w:rsidRDefault="000613B6" w:rsidP="00956EAE">
      <w:pPr>
        <w:ind w:left="1440"/>
        <w:rPr>
          <w:rFonts w:ascii="Arial" w:hAnsi="Arial" w:cs="Arial"/>
          <w:color w:val="FF0000"/>
        </w:rPr>
      </w:pPr>
      <w:r w:rsidRPr="000613B6">
        <w:rPr>
          <w:rFonts w:ascii="Arial" w:hAnsi="Arial" w:cs="Arial"/>
        </w:rPr>
        <w:lastRenderedPageBreak/>
        <w:t xml:space="preserve">c) </w:t>
      </w:r>
      <w:r w:rsidR="005A4E00" w:rsidRPr="000613B6">
        <w:rPr>
          <w:rFonts w:ascii="Arial" w:hAnsi="Arial" w:cs="Arial"/>
        </w:rPr>
        <w:t xml:space="preserve">Internal </w:t>
      </w:r>
      <w:r w:rsidR="00DA6673" w:rsidRPr="000613B6">
        <w:rPr>
          <w:rFonts w:ascii="Arial" w:hAnsi="Arial" w:cs="Arial"/>
        </w:rPr>
        <w:t>C</w:t>
      </w:r>
      <w:r w:rsidR="005A4E00" w:rsidRPr="000613B6">
        <w:rPr>
          <w:rFonts w:ascii="Arial" w:hAnsi="Arial" w:cs="Arial"/>
        </w:rPr>
        <w:t xml:space="preserve">ontrols </w:t>
      </w:r>
      <w:r w:rsidR="00DA6673" w:rsidRPr="000613B6">
        <w:rPr>
          <w:rFonts w:ascii="Arial" w:hAnsi="Arial" w:cs="Arial"/>
        </w:rPr>
        <w:t>C</w:t>
      </w:r>
      <w:r w:rsidR="005A4E00" w:rsidRPr="000613B6">
        <w:rPr>
          <w:rFonts w:ascii="Arial" w:hAnsi="Arial" w:cs="Arial"/>
        </w:rPr>
        <w:t>hecks</w:t>
      </w:r>
      <w:r w:rsidR="00F6389D" w:rsidRPr="000613B6">
        <w:rPr>
          <w:rFonts w:ascii="Arial" w:hAnsi="Arial" w:cs="Arial"/>
        </w:rPr>
        <w:t>:</w:t>
      </w:r>
      <w:r w:rsidR="00F6389D" w:rsidRPr="000613B6">
        <w:rPr>
          <w:rFonts w:ascii="Arial" w:hAnsi="Arial" w:cs="Arial"/>
        </w:rPr>
        <w:tab/>
      </w:r>
      <w:r w:rsidR="00F6389D" w:rsidRPr="000613B6">
        <w:rPr>
          <w:rFonts w:ascii="Arial" w:hAnsi="Arial" w:cs="Arial"/>
        </w:rPr>
        <w:tab/>
      </w:r>
      <w:r w:rsidR="00F6389D" w:rsidRPr="000613B6">
        <w:rPr>
          <w:rFonts w:ascii="Arial" w:hAnsi="Arial" w:cs="Arial"/>
        </w:rPr>
        <w:tab/>
      </w:r>
      <w:r w:rsidR="00F6389D" w:rsidRPr="000613B6">
        <w:rPr>
          <w:rFonts w:ascii="Arial" w:hAnsi="Arial" w:cs="Arial"/>
        </w:rPr>
        <w:tab/>
      </w:r>
      <w:r w:rsidR="00F6389D" w:rsidRPr="000613B6">
        <w:rPr>
          <w:rFonts w:ascii="Arial" w:hAnsi="Arial" w:cs="Arial"/>
        </w:rPr>
        <w:tab/>
      </w:r>
      <w:r w:rsidR="00F6389D" w:rsidRPr="000613B6">
        <w:rPr>
          <w:rFonts w:ascii="Arial" w:hAnsi="Arial" w:cs="Arial"/>
        </w:rPr>
        <w:tab/>
      </w:r>
      <w:r w:rsidR="00F6389D" w:rsidRPr="000613B6">
        <w:rPr>
          <w:rFonts w:ascii="Arial" w:hAnsi="Arial" w:cs="Arial"/>
        </w:rPr>
        <w:tab/>
      </w:r>
      <w:r w:rsidR="00F6389D" w:rsidRPr="000613B6">
        <w:rPr>
          <w:rFonts w:ascii="Arial" w:hAnsi="Arial" w:cs="Arial"/>
        </w:rPr>
        <w:tab/>
      </w:r>
      <w:r w:rsidR="00F6389D" w:rsidRPr="000613B6">
        <w:rPr>
          <w:rFonts w:ascii="Arial" w:hAnsi="Arial" w:cs="Arial"/>
        </w:rPr>
        <w:tab/>
        <w:t xml:space="preserve">  </w:t>
      </w:r>
      <w:r w:rsidR="00603F5E" w:rsidRPr="000613B6">
        <w:rPr>
          <w:rFonts w:ascii="Arial" w:hAnsi="Arial" w:cs="Arial"/>
        </w:rPr>
        <w:t xml:space="preserve"> </w:t>
      </w:r>
      <w:r w:rsidR="00E61D30" w:rsidRPr="000613B6">
        <w:rPr>
          <w:rFonts w:ascii="Arial" w:hAnsi="Arial" w:cs="Arial"/>
        </w:rPr>
        <w:t>The had been conducted as part of the interim audit.</w:t>
      </w:r>
      <w:r w:rsidR="00F6389D" w:rsidRPr="000613B6">
        <w:rPr>
          <w:rFonts w:ascii="Arial" w:hAnsi="Arial" w:cs="Arial"/>
        </w:rPr>
        <w:tab/>
      </w:r>
      <w:r w:rsidR="00F6389D" w:rsidRPr="009623D2">
        <w:rPr>
          <w:rFonts w:ascii="Arial" w:hAnsi="Arial" w:cs="Arial"/>
          <w:color w:val="FF0000"/>
        </w:rPr>
        <w:tab/>
      </w:r>
      <w:r w:rsidR="00DA6673" w:rsidRPr="009623D2">
        <w:rPr>
          <w:rFonts w:ascii="Arial" w:hAnsi="Arial" w:cs="Arial"/>
          <w:color w:val="FF0000"/>
        </w:rPr>
        <w:t xml:space="preserve">  </w:t>
      </w:r>
      <w:r w:rsidR="00992216" w:rsidRPr="009623D2">
        <w:rPr>
          <w:rFonts w:ascii="Arial" w:hAnsi="Arial" w:cs="Arial"/>
          <w:color w:val="FF0000"/>
        </w:rPr>
        <w:t xml:space="preserve"> </w:t>
      </w:r>
      <w:r w:rsidR="00450753" w:rsidRPr="009623D2">
        <w:rPr>
          <w:rFonts w:ascii="Arial" w:hAnsi="Arial" w:cs="Arial"/>
          <w:color w:val="FF0000"/>
        </w:rPr>
        <w:t xml:space="preserve">                      </w:t>
      </w:r>
      <w:r w:rsidR="00992216" w:rsidRPr="009623D2">
        <w:rPr>
          <w:rFonts w:ascii="Arial" w:hAnsi="Arial" w:cs="Arial"/>
          <w:color w:val="FF0000"/>
        </w:rPr>
        <w:t xml:space="preserve"> </w:t>
      </w:r>
      <w:r w:rsidR="003D4F2D" w:rsidRPr="009623D2">
        <w:rPr>
          <w:rFonts w:ascii="Arial" w:hAnsi="Arial" w:cs="Arial"/>
          <w:color w:val="FF0000"/>
        </w:rPr>
        <w:tab/>
        <w:t xml:space="preserve">   </w:t>
      </w:r>
    </w:p>
    <w:p w14:paraId="6D8A2E9C" w14:textId="164099E5" w:rsidR="006403B4" w:rsidRPr="000613B6" w:rsidRDefault="000613B6" w:rsidP="00C62C48">
      <w:pPr>
        <w:ind w:left="1440"/>
        <w:rPr>
          <w:rFonts w:ascii="Arial" w:hAnsi="Arial" w:cs="Arial"/>
        </w:rPr>
      </w:pPr>
      <w:r w:rsidRPr="000613B6">
        <w:rPr>
          <w:rFonts w:ascii="Arial" w:hAnsi="Arial" w:cs="Arial"/>
        </w:rPr>
        <w:t>d</w:t>
      </w:r>
      <w:r w:rsidR="00CF1BFF" w:rsidRPr="000613B6">
        <w:rPr>
          <w:rFonts w:ascii="Arial" w:hAnsi="Arial" w:cs="Arial"/>
        </w:rPr>
        <w:t xml:space="preserve">) </w:t>
      </w:r>
      <w:r w:rsidR="00A40A34" w:rsidRPr="000613B6">
        <w:rPr>
          <w:rFonts w:ascii="Arial" w:hAnsi="Arial" w:cs="Arial"/>
        </w:rPr>
        <w:t>Yorkshire Local Councils Association</w:t>
      </w:r>
      <w:r w:rsidR="000D50CE" w:rsidRPr="000613B6">
        <w:rPr>
          <w:rFonts w:ascii="Arial" w:hAnsi="Arial" w:cs="Arial"/>
        </w:rPr>
        <w:t>:</w:t>
      </w:r>
      <w:r w:rsidR="000D50CE" w:rsidRPr="000613B6">
        <w:rPr>
          <w:rFonts w:ascii="Arial" w:hAnsi="Arial" w:cs="Arial"/>
        </w:rPr>
        <w:tab/>
      </w:r>
      <w:r w:rsidR="000D50CE" w:rsidRPr="000613B6">
        <w:rPr>
          <w:rFonts w:ascii="Arial" w:hAnsi="Arial" w:cs="Arial"/>
        </w:rPr>
        <w:tab/>
      </w:r>
      <w:r w:rsidR="000D50CE" w:rsidRPr="000613B6">
        <w:rPr>
          <w:rFonts w:ascii="Arial" w:hAnsi="Arial" w:cs="Arial"/>
        </w:rPr>
        <w:tab/>
      </w:r>
      <w:r w:rsidR="000D50CE" w:rsidRPr="000613B6">
        <w:rPr>
          <w:rFonts w:ascii="Arial" w:hAnsi="Arial" w:cs="Arial"/>
        </w:rPr>
        <w:tab/>
      </w:r>
      <w:r w:rsidR="000D50CE" w:rsidRPr="000613B6">
        <w:rPr>
          <w:rFonts w:ascii="Arial" w:hAnsi="Arial" w:cs="Arial"/>
        </w:rPr>
        <w:tab/>
      </w:r>
      <w:r w:rsidR="000D50CE" w:rsidRPr="000613B6">
        <w:rPr>
          <w:rFonts w:ascii="Arial" w:hAnsi="Arial" w:cs="Arial"/>
        </w:rPr>
        <w:tab/>
        <w:t xml:space="preserve">           </w:t>
      </w:r>
      <w:r w:rsidR="002D49BF" w:rsidRPr="000613B6">
        <w:rPr>
          <w:rFonts w:ascii="Arial" w:hAnsi="Arial" w:cs="Arial"/>
        </w:rPr>
        <w:t xml:space="preserve"> </w:t>
      </w:r>
      <w:r w:rsidR="0001744E" w:rsidRPr="000613B6">
        <w:rPr>
          <w:rFonts w:ascii="Arial" w:hAnsi="Arial" w:cs="Arial"/>
        </w:rPr>
        <w:t xml:space="preserve"> </w:t>
      </w:r>
      <w:r w:rsidR="000D50CE" w:rsidRPr="000613B6">
        <w:rPr>
          <w:rFonts w:ascii="Arial" w:hAnsi="Arial" w:cs="Arial"/>
        </w:rPr>
        <w:t>I</w:t>
      </w:r>
      <w:r w:rsidR="004E3249" w:rsidRPr="000613B6">
        <w:rPr>
          <w:rFonts w:ascii="Arial" w:hAnsi="Arial" w:cs="Arial"/>
        </w:rPr>
        <w:t xml:space="preserve">nformation </w:t>
      </w:r>
      <w:r w:rsidR="000D50CE" w:rsidRPr="000613B6">
        <w:rPr>
          <w:rFonts w:ascii="Arial" w:hAnsi="Arial" w:cs="Arial"/>
        </w:rPr>
        <w:t>provided was</w:t>
      </w:r>
      <w:r w:rsidR="004E3249" w:rsidRPr="000613B6">
        <w:rPr>
          <w:rFonts w:ascii="Arial" w:hAnsi="Arial" w:cs="Arial"/>
        </w:rPr>
        <w:t xml:space="preserve"> circulated</w:t>
      </w:r>
      <w:r w:rsidR="000D50CE" w:rsidRPr="000613B6">
        <w:rPr>
          <w:rFonts w:ascii="Arial" w:hAnsi="Arial" w:cs="Arial"/>
        </w:rPr>
        <w:t xml:space="preserve"> around Cllrs.</w:t>
      </w:r>
      <w:r w:rsidR="003D657D" w:rsidRPr="000613B6">
        <w:rPr>
          <w:rFonts w:ascii="Arial" w:hAnsi="Arial" w:cs="Arial"/>
        </w:rPr>
        <w:tab/>
      </w:r>
    </w:p>
    <w:p w14:paraId="6354FD96" w14:textId="48A22E39" w:rsidR="00D67635" w:rsidRDefault="000613B6" w:rsidP="00C62C48">
      <w:pPr>
        <w:ind w:left="1440"/>
        <w:rPr>
          <w:rFonts w:ascii="Arial" w:hAnsi="Arial" w:cs="Arial"/>
        </w:rPr>
      </w:pPr>
      <w:r w:rsidRPr="004E0603">
        <w:rPr>
          <w:rFonts w:ascii="Arial" w:hAnsi="Arial" w:cs="Arial"/>
        </w:rPr>
        <w:t>e</w:t>
      </w:r>
      <w:r w:rsidR="006551F2" w:rsidRPr="004E0603">
        <w:rPr>
          <w:rFonts w:ascii="Arial" w:hAnsi="Arial" w:cs="Arial"/>
        </w:rPr>
        <w:t xml:space="preserve">) </w:t>
      </w:r>
      <w:r w:rsidR="00175860" w:rsidRPr="004E0603">
        <w:rPr>
          <w:rFonts w:ascii="Arial" w:hAnsi="Arial" w:cs="Arial"/>
        </w:rPr>
        <w:t xml:space="preserve">Policy Review – </w:t>
      </w:r>
    </w:p>
    <w:p w14:paraId="07F59BB3" w14:textId="77777777" w:rsidR="001A21B4" w:rsidRPr="00240EE7" w:rsidRDefault="001A21B4" w:rsidP="001A21B4">
      <w:pPr>
        <w:ind w:left="720" w:firstLine="720"/>
      </w:pPr>
      <w:r w:rsidRPr="00240EE7">
        <w:t xml:space="preserve">Employment/Personnel: </w:t>
      </w:r>
    </w:p>
    <w:p w14:paraId="7462DF3E" w14:textId="77777777" w:rsidR="001A21B4" w:rsidRPr="0028418B" w:rsidRDefault="001A21B4" w:rsidP="001A21B4">
      <w:pPr>
        <w:ind w:left="720" w:firstLine="720"/>
      </w:pPr>
      <w:r w:rsidRPr="0028418B">
        <w:t xml:space="preserve">The Parish Council has </w:t>
      </w:r>
      <w:proofErr w:type="gramStart"/>
      <w:r w:rsidRPr="0028418B">
        <w:t>all of</w:t>
      </w:r>
      <w:proofErr w:type="gramEnd"/>
      <w:r w:rsidRPr="0028418B">
        <w:t xml:space="preserve"> the statutory required policies:</w:t>
      </w:r>
    </w:p>
    <w:p w14:paraId="101B36BA" w14:textId="77777777" w:rsidR="001A21B4" w:rsidRPr="00253726" w:rsidRDefault="001A21B4" w:rsidP="001A21B4">
      <w:pPr>
        <w:pStyle w:val="ListParagraph"/>
        <w:numPr>
          <w:ilvl w:val="0"/>
          <w:numId w:val="2"/>
        </w:numPr>
        <w:spacing w:after="0" w:line="240" w:lineRule="auto"/>
        <w:ind w:left="720"/>
        <w:contextualSpacing w:val="0"/>
        <w:rPr>
          <w:b/>
          <w:bCs/>
        </w:rPr>
      </w:pPr>
      <w:r w:rsidRPr="00253726">
        <w:t>Contract of Employment</w:t>
      </w:r>
    </w:p>
    <w:p w14:paraId="7F0F31F1" w14:textId="77777777" w:rsidR="001A21B4" w:rsidRPr="00063813" w:rsidRDefault="001A21B4" w:rsidP="001A21B4">
      <w:pPr>
        <w:pStyle w:val="ListParagraph"/>
        <w:numPr>
          <w:ilvl w:val="0"/>
          <w:numId w:val="2"/>
        </w:numPr>
        <w:spacing w:after="0" w:line="240" w:lineRule="auto"/>
        <w:ind w:left="720"/>
        <w:contextualSpacing w:val="0"/>
        <w:rPr>
          <w:b/>
          <w:bCs/>
        </w:rPr>
      </w:pPr>
      <w:r w:rsidRPr="00063813">
        <w:t>Expenses Policy</w:t>
      </w:r>
    </w:p>
    <w:p w14:paraId="04FBE97C" w14:textId="77777777" w:rsidR="001A21B4" w:rsidRPr="00063813" w:rsidRDefault="001A21B4" w:rsidP="001A21B4">
      <w:pPr>
        <w:pStyle w:val="ListParagraph"/>
        <w:numPr>
          <w:ilvl w:val="0"/>
          <w:numId w:val="2"/>
        </w:numPr>
        <w:spacing w:after="0" w:line="240" w:lineRule="auto"/>
        <w:ind w:left="720"/>
        <w:contextualSpacing w:val="0"/>
        <w:rPr>
          <w:b/>
          <w:bCs/>
        </w:rPr>
      </w:pPr>
      <w:r w:rsidRPr="00063813">
        <w:t>Health &amp; Safety Policy</w:t>
      </w:r>
    </w:p>
    <w:p w14:paraId="4F38E222" w14:textId="77777777" w:rsidR="001A21B4" w:rsidRPr="007309C7" w:rsidRDefault="001A21B4" w:rsidP="001A21B4">
      <w:pPr>
        <w:rPr>
          <w:b/>
          <w:bCs/>
          <w:color w:val="FF0000"/>
          <w:sz w:val="16"/>
          <w:szCs w:val="16"/>
        </w:rPr>
      </w:pPr>
    </w:p>
    <w:p w14:paraId="54481302" w14:textId="77777777" w:rsidR="001A21B4" w:rsidRPr="00063813" w:rsidRDefault="001A21B4" w:rsidP="001A21B4">
      <w:pPr>
        <w:ind w:left="720" w:firstLine="720"/>
      </w:pPr>
      <w:r w:rsidRPr="00063813">
        <w:t>The Parish Council has most of the best practice policies:</w:t>
      </w:r>
    </w:p>
    <w:p w14:paraId="6C0E19B4" w14:textId="77777777" w:rsidR="001A21B4" w:rsidRPr="004343E6" w:rsidRDefault="001A21B4" w:rsidP="001A21B4">
      <w:pPr>
        <w:pStyle w:val="ListParagraph"/>
        <w:numPr>
          <w:ilvl w:val="0"/>
          <w:numId w:val="2"/>
        </w:numPr>
        <w:spacing w:after="0" w:line="240" w:lineRule="auto"/>
        <w:ind w:left="720"/>
        <w:contextualSpacing w:val="0"/>
      </w:pPr>
      <w:r w:rsidRPr="004343E6">
        <w:t xml:space="preserve">Employing people procedures </w:t>
      </w:r>
      <w:bookmarkStart w:id="1" w:name="_Hlk150505455"/>
      <w:r w:rsidRPr="004343E6">
        <w:t>– YLCA guidance/templates used</w:t>
      </w:r>
      <w:bookmarkEnd w:id="1"/>
    </w:p>
    <w:p w14:paraId="73FCF065" w14:textId="77777777" w:rsidR="001A21B4" w:rsidRPr="004343E6" w:rsidRDefault="001A21B4" w:rsidP="001A21B4">
      <w:pPr>
        <w:pStyle w:val="ListParagraph"/>
        <w:numPr>
          <w:ilvl w:val="0"/>
          <w:numId w:val="2"/>
        </w:numPr>
        <w:spacing w:after="0" w:line="240" w:lineRule="auto"/>
        <w:ind w:left="720"/>
        <w:contextualSpacing w:val="0"/>
      </w:pPr>
      <w:r w:rsidRPr="004343E6">
        <w:t xml:space="preserve">Job Descriptions – YLCA guidance/templates </w:t>
      </w:r>
      <w:proofErr w:type="gramStart"/>
      <w:r w:rsidRPr="004343E6">
        <w:t>used</w:t>
      </w:r>
      <w:proofErr w:type="gramEnd"/>
    </w:p>
    <w:p w14:paraId="499F4302" w14:textId="77777777" w:rsidR="001A21B4" w:rsidRPr="004343E6" w:rsidRDefault="001A21B4" w:rsidP="001A21B4">
      <w:pPr>
        <w:pStyle w:val="ListParagraph"/>
        <w:numPr>
          <w:ilvl w:val="0"/>
          <w:numId w:val="2"/>
        </w:numPr>
        <w:spacing w:after="0" w:line="240" w:lineRule="auto"/>
        <w:ind w:left="720"/>
        <w:contextualSpacing w:val="0"/>
      </w:pPr>
      <w:r w:rsidRPr="004343E6">
        <w:t>Grievance procedures</w:t>
      </w:r>
    </w:p>
    <w:p w14:paraId="7DDA885A" w14:textId="77777777" w:rsidR="001A21B4" w:rsidRPr="004343E6" w:rsidRDefault="001A21B4" w:rsidP="001A21B4">
      <w:pPr>
        <w:pStyle w:val="ListParagraph"/>
        <w:numPr>
          <w:ilvl w:val="0"/>
          <w:numId w:val="2"/>
        </w:numPr>
        <w:spacing w:after="0" w:line="240" w:lineRule="auto"/>
        <w:ind w:left="720"/>
        <w:contextualSpacing w:val="0"/>
      </w:pPr>
      <w:r w:rsidRPr="004343E6">
        <w:t>Disciplinary procedures</w:t>
      </w:r>
    </w:p>
    <w:p w14:paraId="43ADE2BA" w14:textId="77777777" w:rsidR="001A21B4" w:rsidRPr="004343E6" w:rsidRDefault="001A21B4" w:rsidP="001A21B4">
      <w:pPr>
        <w:pStyle w:val="ListParagraph"/>
        <w:numPr>
          <w:ilvl w:val="0"/>
          <w:numId w:val="2"/>
        </w:numPr>
        <w:spacing w:after="0" w:line="240" w:lineRule="auto"/>
        <w:ind w:left="720"/>
        <w:contextualSpacing w:val="0"/>
      </w:pPr>
      <w:r w:rsidRPr="004343E6">
        <w:t>Dignity at Work</w:t>
      </w:r>
    </w:p>
    <w:p w14:paraId="00DFC122" w14:textId="77777777" w:rsidR="001A21B4" w:rsidRPr="004343E6" w:rsidRDefault="001A21B4" w:rsidP="001A21B4">
      <w:pPr>
        <w:pStyle w:val="ListParagraph"/>
        <w:numPr>
          <w:ilvl w:val="0"/>
          <w:numId w:val="2"/>
        </w:numPr>
        <w:spacing w:after="0" w:line="240" w:lineRule="auto"/>
        <w:ind w:left="720"/>
        <w:contextualSpacing w:val="0"/>
      </w:pPr>
      <w:r w:rsidRPr="004343E6">
        <w:t>Equality &amp; Diversity/Equal Opportunities Policy</w:t>
      </w:r>
    </w:p>
    <w:p w14:paraId="2300D460" w14:textId="77777777" w:rsidR="001A21B4" w:rsidRPr="004343E6" w:rsidRDefault="001A21B4" w:rsidP="001A21B4">
      <w:pPr>
        <w:pStyle w:val="ListParagraph"/>
        <w:numPr>
          <w:ilvl w:val="0"/>
          <w:numId w:val="2"/>
        </w:numPr>
        <w:spacing w:after="0" w:line="240" w:lineRule="auto"/>
        <w:ind w:left="720"/>
        <w:contextualSpacing w:val="0"/>
      </w:pPr>
      <w:r w:rsidRPr="004343E6">
        <w:t xml:space="preserve">Payroll records, notice of tax code and holiday </w:t>
      </w:r>
      <w:proofErr w:type="gramStart"/>
      <w:r w:rsidRPr="004343E6">
        <w:t>record</w:t>
      </w:r>
      <w:proofErr w:type="gramEnd"/>
    </w:p>
    <w:p w14:paraId="71E021FE" w14:textId="77777777" w:rsidR="001A21B4" w:rsidRDefault="001A21B4" w:rsidP="001A21B4">
      <w:pPr>
        <w:pStyle w:val="ListParagraph"/>
        <w:numPr>
          <w:ilvl w:val="0"/>
          <w:numId w:val="2"/>
        </w:numPr>
        <w:spacing w:after="0" w:line="240" w:lineRule="auto"/>
        <w:ind w:left="720"/>
        <w:contextualSpacing w:val="0"/>
      </w:pPr>
      <w:r>
        <w:t>Sickness absence policy and records</w:t>
      </w:r>
    </w:p>
    <w:p w14:paraId="3E84FEAE" w14:textId="77777777" w:rsidR="001A21B4" w:rsidRDefault="001A21B4" w:rsidP="001A21B4">
      <w:pPr>
        <w:pStyle w:val="ListParagraph"/>
        <w:numPr>
          <w:ilvl w:val="0"/>
          <w:numId w:val="2"/>
        </w:numPr>
        <w:spacing w:after="0" w:line="240" w:lineRule="auto"/>
        <w:ind w:left="720"/>
        <w:contextualSpacing w:val="0"/>
      </w:pPr>
      <w:r>
        <w:t>Business Continuity Plan</w:t>
      </w:r>
    </w:p>
    <w:p w14:paraId="0F2B1C93" w14:textId="77777777" w:rsidR="001A21B4" w:rsidRDefault="001A21B4" w:rsidP="001A21B4">
      <w:pPr>
        <w:pStyle w:val="ListParagraph"/>
        <w:numPr>
          <w:ilvl w:val="0"/>
          <w:numId w:val="2"/>
        </w:numPr>
        <w:spacing w:after="0" w:line="240" w:lineRule="auto"/>
        <w:ind w:left="720"/>
        <w:contextualSpacing w:val="0"/>
      </w:pPr>
      <w:r>
        <w:t>Accident Book</w:t>
      </w:r>
    </w:p>
    <w:p w14:paraId="03F3F232" w14:textId="77777777" w:rsidR="001A21B4" w:rsidRDefault="001A21B4" w:rsidP="001A21B4">
      <w:pPr>
        <w:pStyle w:val="ListParagraph"/>
        <w:numPr>
          <w:ilvl w:val="0"/>
          <w:numId w:val="2"/>
        </w:numPr>
        <w:spacing w:after="0" w:line="240" w:lineRule="auto"/>
        <w:ind w:left="720"/>
        <w:contextualSpacing w:val="0"/>
      </w:pPr>
      <w:r>
        <w:t>Training Statement of Intent and training records</w:t>
      </w:r>
    </w:p>
    <w:p w14:paraId="409F23E2" w14:textId="77777777" w:rsidR="001A21B4" w:rsidRDefault="001A21B4" w:rsidP="001A21B4">
      <w:pPr>
        <w:pStyle w:val="ListParagraph"/>
        <w:numPr>
          <w:ilvl w:val="0"/>
          <w:numId w:val="2"/>
        </w:numPr>
        <w:spacing w:after="0" w:line="240" w:lineRule="auto"/>
        <w:ind w:left="720"/>
        <w:contextualSpacing w:val="0"/>
      </w:pPr>
      <w:r>
        <w:t xml:space="preserve">Auto-enrolment Policy working </w:t>
      </w:r>
      <w:proofErr w:type="gramStart"/>
      <w:r>
        <w:t>policy</w:t>
      </w:r>
      <w:proofErr w:type="gramEnd"/>
    </w:p>
    <w:p w14:paraId="34306606" w14:textId="77777777" w:rsidR="001A21B4" w:rsidRDefault="001A21B4" w:rsidP="001A21B4">
      <w:pPr>
        <w:pStyle w:val="ListParagraph"/>
        <w:numPr>
          <w:ilvl w:val="0"/>
          <w:numId w:val="2"/>
        </w:numPr>
        <w:spacing w:after="0" w:line="240" w:lineRule="auto"/>
        <w:ind w:left="720"/>
        <w:contextualSpacing w:val="0"/>
      </w:pPr>
      <w:r>
        <w:t>Lone working policy</w:t>
      </w:r>
    </w:p>
    <w:p w14:paraId="3FC6D49D" w14:textId="77777777" w:rsidR="001A21B4" w:rsidRDefault="001A21B4" w:rsidP="001A21B4">
      <w:pPr>
        <w:pStyle w:val="ListParagraph"/>
        <w:numPr>
          <w:ilvl w:val="0"/>
          <w:numId w:val="2"/>
        </w:numPr>
        <w:spacing w:after="0" w:line="240" w:lineRule="auto"/>
        <w:ind w:left="720"/>
        <w:contextualSpacing w:val="0"/>
      </w:pPr>
      <w:r>
        <w:t>Annual appraisal record</w:t>
      </w:r>
    </w:p>
    <w:p w14:paraId="49D75C1B" w14:textId="77777777" w:rsidR="001A21B4" w:rsidRPr="004343E6" w:rsidRDefault="001A21B4" w:rsidP="001A21B4"/>
    <w:p w14:paraId="65F5662D" w14:textId="77777777" w:rsidR="001A21B4" w:rsidRPr="00F73638" w:rsidRDefault="001A21B4" w:rsidP="001A21B4">
      <w:pPr>
        <w:ind w:left="1080" w:firstLine="360"/>
      </w:pPr>
      <w:r w:rsidRPr="00F73638">
        <w:t>The Parish Clerk will research the following:</w:t>
      </w:r>
    </w:p>
    <w:p w14:paraId="125DBB8B" w14:textId="77777777" w:rsidR="001A21B4" w:rsidRDefault="001A21B4" w:rsidP="001A21B4">
      <w:pPr>
        <w:pStyle w:val="ListParagraph"/>
        <w:numPr>
          <w:ilvl w:val="0"/>
          <w:numId w:val="2"/>
        </w:numPr>
        <w:spacing w:after="0" w:line="240" w:lineRule="auto"/>
        <w:ind w:left="720"/>
        <w:contextualSpacing w:val="0"/>
      </w:pPr>
      <w:r w:rsidRPr="00F73638">
        <w:t>Working from home policy</w:t>
      </w:r>
    </w:p>
    <w:p w14:paraId="30F08C41" w14:textId="77777777" w:rsidR="001A21B4" w:rsidRDefault="001A21B4" w:rsidP="001A21B4">
      <w:pPr>
        <w:pStyle w:val="ListParagraph"/>
        <w:numPr>
          <w:ilvl w:val="0"/>
          <w:numId w:val="2"/>
        </w:numPr>
        <w:spacing w:after="0" w:line="240" w:lineRule="auto"/>
        <w:ind w:left="720"/>
        <w:contextualSpacing w:val="0"/>
      </w:pPr>
      <w:r>
        <w:t>Working Time Policy</w:t>
      </w:r>
    </w:p>
    <w:p w14:paraId="17415B67" w14:textId="77777777" w:rsidR="001A21B4" w:rsidRPr="00BD19D3" w:rsidRDefault="001A21B4" w:rsidP="001A21B4">
      <w:pPr>
        <w:pStyle w:val="ListParagraph"/>
        <w:numPr>
          <w:ilvl w:val="0"/>
          <w:numId w:val="2"/>
        </w:numPr>
        <w:spacing w:after="0" w:line="240" w:lineRule="auto"/>
        <w:ind w:left="720"/>
        <w:contextualSpacing w:val="0"/>
      </w:pPr>
      <w:r w:rsidRPr="00BD19D3">
        <w:t xml:space="preserve">Computer use, electronic </w:t>
      </w:r>
      <w:proofErr w:type="gramStart"/>
      <w:r w:rsidRPr="00BD19D3">
        <w:t>communications</w:t>
      </w:r>
      <w:proofErr w:type="gramEnd"/>
      <w:r w:rsidRPr="00BD19D3">
        <w:t xml:space="preserve"> and email use policy</w:t>
      </w:r>
    </w:p>
    <w:p w14:paraId="415C4454" w14:textId="77777777" w:rsidR="001A21B4" w:rsidRDefault="001A21B4" w:rsidP="001A21B4">
      <w:pPr>
        <w:pStyle w:val="ListParagraph"/>
        <w:numPr>
          <w:ilvl w:val="0"/>
          <w:numId w:val="2"/>
        </w:numPr>
        <w:spacing w:after="0" w:line="240" w:lineRule="auto"/>
        <w:ind w:left="720"/>
        <w:contextualSpacing w:val="0"/>
      </w:pPr>
      <w:r>
        <w:t>Pension &amp; Retirement Policy</w:t>
      </w:r>
    </w:p>
    <w:p w14:paraId="0BB6100D" w14:textId="77777777" w:rsidR="001A21B4" w:rsidRDefault="001A21B4" w:rsidP="001A21B4">
      <w:pPr>
        <w:pStyle w:val="ListParagraph"/>
        <w:numPr>
          <w:ilvl w:val="0"/>
          <w:numId w:val="2"/>
        </w:numPr>
        <w:spacing w:after="0" w:line="240" w:lineRule="auto"/>
        <w:ind w:left="720"/>
        <w:contextualSpacing w:val="0"/>
      </w:pPr>
      <w:r>
        <w:t>Flexible working policy</w:t>
      </w:r>
    </w:p>
    <w:p w14:paraId="62928BC7" w14:textId="77777777" w:rsidR="001A21B4" w:rsidRDefault="001A21B4" w:rsidP="001A21B4">
      <w:pPr>
        <w:pStyle w:val="ListParagraph"/>
        <w:numPr>
          <w:ilvl w:val="0"/>
          <w:numId w:val="2"/>
        </w:numPr>
        <w:spacing w:after="0" w:line="240" w:lineRule="auto"/>
        <w:ind w:left="720"/>
        <w:contextualSpacing w:val="0"/>
      </w:pPr>
      <w:r>
        <w:t>Disabled Access policy</w:t>
      </w:r>
    </w:p>
    <w:p w14:paraId="2B092EF4" w14:textId="77777777" w:rsidR="001A21B4" w:rsidRDefault="001A21B4" w:rsidP="001A21B4">
      <w:pPr>
        <w:pStyle w:val="ListParagraph"/>
        <w:numPr>
          <w:ilvl w:val="0"/>
          <w:numId w:val="2"/>
        </w:numPr>
        <w:spacing w:after="0" w:line="240" w:lineRule="auto"/>
        <w:ind w:left="720"/>
        <w:contextualSpacing w:val="0"/>
      </w:pPr>
      <w:r>
        <w:t>Member/Officer Protocol</w:t>
      </w:r>
    </w:p>
    <w:p w14:paraId="1A5B226E" w14:textId="77777777" w:rsidR="001A21B4" w:rsidRPr="00BD19D3" w:rsidRDefault="001A21B4" w:rsidP="001A21B4">
      <w:pPr>
        <w:pStyle w:val="ListParagraph"/>
        <w:numPr>
          <w:ilvl w:val="0"/>
          <w:numId w:val="2"/>
        </w:numPr>
        <w:spacing w:after="0" w:line="240" w:lineRule="auto"/>
        <w:ind w:left="720"/>
        <w:contextualSpacing w:val="0"/>
      </w:pPr>
      <w:r>
        <w:t>Use of own vehicles for work</w:t>
      </w:r>
    </w:p>
    <w:p w14:paraId="35449CFE" w14:textId="77777777" w:rsidR="001A21B4" w:rsidRPr="007309C7" w:rsidRDefault="001A21B4" w:rsidP="001A21B4">
      <w:pPr>
        <w:pStyle w:val="ListParagraph"/>
        <w:rPr>
          <w:color w:val="FF0000"/>
        </w:rPr>
      </w:pPr>
    </w:p>
    <w:p w14:paraId="24479D9B" w14:textId="77777777" w:rsidR="001A21B4" w:rsidRPr="00870414" w:rsidRDefault="001A21B4" w:rsidP="001A21B4">
      <w:pPr>
        <w:ind w:left="720" w:firstLine="720"/>
      </w:pPr>
      <w:r w:rsidRPr="00870414">
        <w:t>A summary of the Policy Review would be done ready for the December 2023 meeting.</w:t>
      </w:r>
    </w:p>
    <w:p w14:paraId="320E6B60" w14:textId="77777777" w:rsidR="004E0603" w:rsidRPr="004E0603" w:rsidRDefault="004E0603" w:rsidP="00C62C48">
      <w:pPr>
        <w:ind w:left="1440"/>
        <w:rPr>
          <w:rFonts w:ascii="Arial" w:hAnsi="Arial" w:cs="Arial"/>
        </w:rPr>
      </w:pPr>
    </w:p>
    <w:p w14:paraId="7B8E1F7D" w14:textId="2E2A03EE" w:rsidR="006403B4" w:rsidRPr="00DD09BE" w:rsidRDefault="00031F22" w:rsidP="00C62C48">
      <w:pPr>
        <w:ind w:left="1440"/>
        <w:rPr>
          <w:rFonts w:ascii="Arial" w:hAnsi="Arial" w:cs="Arial"/>
        </w:rPr>
      </w:pPr>
      <w:r w:rsidRPr="00DD09BE">
        <w:rPr>
          <w:rFonts w:ascii="Arial" w:hAnsi="Arial" w:cs="Arial"/>
        </w:rPr>
        <w:lastRenderedPageBreak/>
        <w:t xml:space="preserve">e) </w:t>
      </w:r>
      <w:r w:rsidR="00175860" w:rsidRPr="00DD09BE">
        <w:rPr>
          <w:rFonts w:ascii="Arial" w:hAnsi="Arial" w:cs="Arial"/>
        </w:rPr>
        <w:t>Payments Approval</w:t>
      </w:r>
      <w:r w:rsidR="00C80890" w:rsidRPr="00DD09BE">
        <w:rPr>
          <w:rFonts w:ascii="Arial" w:hAnsi="Arial" w:cs="Arial"/>
        </w:rPr>
        <w:t xml:space="preserve"> </w:t>
      </w:r>
      <w:r w:rsidR="006403B4" w:rsidRPr="00DD09BE">
        <w:rPr>
          <w:rFonts w:ascii="Arial" w:hAnsi="Arial" w:cs="Arial"/>
        </w:rPr>
        <w:t>–</w:t>
      </w:r>
      <w:r w:rsidR="00C80890" w:rsidRPr="00DD09BE">
        <w:rPr>
          <w:rFonts w:ascii="Arial" w:hAnsi="Arial" w:cs="Arial"/>
        </w:rPr>
        <w:t xml:space="preserve"> </w:t>
      </w:r>
    </w:p>
    <w:p w14:paraId="2FC007EE" w14:textId="2585A382" w:rsidR="007B579A" w:rsidRDefault="00591498" w:rsidP="00591498">
      <w:pPr>
        <w:rPr>
          <w:rFonts w:ascii="Arial" w:hAnsi="Arial" w:cs="Arial"/>
          <w:color w:val="FF0000"/>
        </w:rPr>
      </w:pPr>
      <w:r w:rsidRPr="001B45EA">
        <w:rPr>
          <w:noProof/>
        </w:rPr>
        <w:drawing>
          <wp:inline distT="0" distB="0" distL="0" distR="0" wp14:anchorId="12DE7A89" wp14:editId="4F36F264">
            <wp:extent cx="6570345" cy="1652256"/>
            <wp:effectExtent l="0" t="0" r="1905" b="5715"/>
            <wp:docPr id="2872839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345" cy="1652256"/>
                    </a:xfrm>
                    <a:prstGeom prst="rect">
                      <a:avLst/>
                    </a:prstGeom>
                    <a:noFill/>
                    <a:ln>
                      <a:noFill/>
                    </a:ln>
                  </pic:spPr>
                </pic:pic>
              </a:graphicData>
            </a:graphic>
          </wp:inline>
        </w:drawing>
      </w:r>
    </w:p>
    <w:p w14:paraId="376C0A36" w14:textId="77777777" w:rsidR="00DD09BE" w:rsidRPr="00982327" w:rsidRDefault="00824FA8" w:rsidP="00EC6749">
      <w:pPr>
        <w:ind w:left="1440"/>
        <w:rPr>
          <w:rFonts w:ascii="Arial" w:hAnsi="Arial" w:cs="Arial"/>
        </w:rPr>
      </w:pPr>
      <w:r w:rsidRPr="00982327">
        <w:rPr>
          <w:rFonts w:ascii="Arial" w:hAnsi="Arial" w:cs="Arial"/>
        </w:rPr>
        <w:t xml:space="preserve">f) </w:t>
      </w:r>
      <w:r w:rsidR="00175860" w:rsidRPr="00982327">
        <w:rPr>
          <w:rFonts w:ascii="Arial" w:hAnsi="Arial" w:cs="Arial"/>
        </w:rPr>
        <w:t>Monthly Report from Parish Office</w:t>
      </w:r>
      <w:r w:rsidRPr="00982327">
        <w:rPr>
          <w:rFonts w:ascii="Arial" w:hAnsi="Arial" w:cs="Arial"/>
        </w:rPr>
        <w:tab/>
      </w:r>
    </w:p>
    <w:p w14:paraId="70FD713D" w14:textId="577F2A11" w:rsidR="007725E3" w:rsidRDefault="007725E3" w:rsidP="00982327">
      <w:pPr>
        <w:overflowPunct w:val="0"/>
        <w:autoSpaceDE w:val="0"/>
        <w:autoSpaceDN w:val="0"/>
        <w:ind w:left="1440"/>
        <w:jc w:val="both"/>
        <w:rPr>
          <w:color w:val="000000" w:themeColor="text1"/>
        </w:rPr>
      </w:pPr>
      <w:proofErr w:type="gramStart"/>
      <w:r w:rsidRPr="002B7EE2">
        <w:rPr>
          <w:color w:val="000000" w:themeColor="text1"/>
          <w:u w:val="single"/>
        </w:rPr>
        <w:t>Wild Flowers</w:t>
      </w:r>
      <w:proofErr w:type="gramEnd"/>
      <w:r w:rsidRPr="002B7EE2">
        <w:rPr>
          <w:color w:val="000000" w:themeColor="text1"/>
        </w:rPr>
        <w:t xml:space="preserve"> </w:t>
      </w:r>
      <w:r>
        <w:rPr>
          <w:color w:val="000000" w:themeColor="text1"/>
        </w:rPr>
        <w:t xml:space="preserve">– </w:t>
      </w:r>
      <w:proofErr w:type="spellStart"/>
      <w:r>
        <w:rPr>
          <w:color w:val="000000" w:themeColor="text1"/>
        </w:rPr>
        <w:t>Leyfield</w:t>
      </w:r>
      <w:proofErr w:type="spellEnd"/>
      <w:r>
        <w:rPr>
          <w:color w:val="000000" w:themeColor="text1"/>
        </w:rPr>
        <w:t xml:space="preserve"> Close has been postponed due to the size of the project, the need for specialist advi</w:t>
      </w:r>
      <w:r w:rsidR="007126CB">
        <w:rPr>
          <w:color w:val="000000" w:themeColor="text1"/>
        </w:rPr>
        <w:t>c</w:t>
      </w:r>
      <w:r>
        <w:rPr>
          <w:color w:val="000000" w:themeColor="text1"/>
        </w:rPr>
        <w:t xml:space="preserve">e and the failure to obtain an accurate quote. However, a resident has volunteered to trial a wildflower project on the grassed area adjacent to the Play Area at </w:t>
      </w:r>
      <w:proofErr w:type="spellStart"/>
      <w:r>
        <w:rPr>
          <w:color w:val="000000" w:themeColor="text1"/>
        </w:rPr>
        <w:t>Kirklands</w:t>
      </w:r>
      <w:proofErr w:type="spellEnd"/>
      <w:r w:rsidR="00F02A8A">
        <w:rPr>
          <w:color w:val="000000" w:themeColor="text1"/>
        </w:rPr>
        <w:t>.</w:t>
      </w:r>
      <w:r>
        <w:rPr>
          <w:color w:val="000000" w:themeColor="text1"/>
        </w:rPr>
        <w:t xml:space="preserve"> Cllr Fisher </w:t>
      </w:r>
      <w:r w:rsidR="00F02A8A">
        <w:rPr>
          <w:color w:val="000000" w:themeColor="text1"/>
        </w:rPr>
        <w:t>gave</w:t>
      </w:r>
      <w:r>
        <w:rPr>
          <w:color w:val="000000" w:themeColor="text1"/>
        </w:rPr>
        <w:t xml:space="preserve"> further details at the meetin</w:t>
      </w:r>
      <w:r w:rsidR="00F02A8A">
        <w:rPr>
          <w:color w:val="000000" w:themeColor="text1"/>
        </w:rPr>
        <w:t xml:space="preserve">g and Cllrs were happy for this </w:t>
      </w:r>
      <w:r w:rsidR="00246727">
        <w:rPr>
          <w:color w:val="000000" w:themeColor="text1"/>
        </w:rPr>
        <w:t>project to go ahead.</w:t>
      </w:r>
    </w:p>
    <w:p w14:paraId="45EE2693" w14:textId="77777777" w:rsidR="007725E3" w:rsidRDefault="007725E3" w:rsidP="00982327">
      <w:pPr>
        <w:overflowPunct w:val="0"/>
        <w:autoSpaceDE w:val="0"/>
        <w:autoSpaceDN w:val="0"/>
        <w:ind w:left="1440"/>
        <w:jc w:val="both"/>
        <w:rPr>
          <w:color w:val="000000" w:themeColor="text1"/>
        </w:rPr>
      </w:pPr>
      <w:r w:rsidRPr="004E35A6">
        <w:rPr>
          <w:color w:val="000000" w:themeColor="text1"/>
          <w:u w:val="single"/>
        </w:rPr>
        <w:t>Tree Report 2023</w:t>
      </w:r>
      <w:r>
        <w:rPr>
          <w:color w:val="000000" w:themeColor="text1"/>
        </w:rPr>
        <w:t xml:space="preserve"> – Year One works were completed this year. Quotes to be obtained for Year Two works, which are due to be done during 2024.</w:t>
      </w:r>
    </w:p>
    <w:p w14:paraId="5C4AA127" w14:textId="4267D73E" w:rsidR="007725E3" w:rsidRPr="002B7EE2" w:rsidRDefault="007725E3" w:rsidP="00982327">
      <w:pPr>
        <w:overflowPunct w:val="0"/>
        <w:autoSpaceDE w:val="0"/>
        <w:autoSpaceDN w:val="0"/>
        <w:ind w:left="1440"/>
        <w:jc w:val="both"/>
        <w:rPr>
          <w:color w:val="000000" w:themeColor="text1"/>
        </w:rPr>
      </w:pPr>
      <w:r w:rsidRPr="00B2021B">
        <w:rPr>
          <w:color w:val="000000" w:themeColor="text1"/>
          <w:u w:val="single"/>
        </w:rPr>
        <w:t>Fallen Tree/Lords Moor Lane</w:t>
      </w:r>
      <w:r>
        <w:rPr>
          <w:color w:val="000000" w:themeColor="text1"/>
        </w:rPr>
        <w:t xml:space="preserve"> – The tree is in the hedge and has fallen across the ditch onto Parish Council land. Looking at the land lease, it appears the boundary is along the hedge and the ditch is on the Parish Council side. Therefore, the hedge, along with the tree, belongs to the owners of the field. </w:t>
      </w:r>
      <w:r w:rsidR="000C4303">
        <w:rPr>
          <w:color w:val="000000" w:themeColor="text1"/>
        </w:rPr>
        <w:t xml:space="preserve">The </w:t>
      </w:r>
      <w:r w:rsidR="0008100C">
        <w:rPr>
          <w:color w:val="000000" w:themeColor="text1"/>
        </w:rPr>
        <w:t>landowner</w:t>
      </w:r>
      <w:r w:rsidR="003F6FF0">
        <w:rPr>
          <w:color w:val="000000" w:themeColor="text1"/>
        </w:rPr>
        <w:t xml:space="preserve"> would be asked to </w:t>
      </w:r>
      <w:r w:rsidR="006D060F">
        <w:rPr>
          <w:color w:val="000000" w:themeColor="text1"/>
        </w:rPr>
        <w:t>arrange for the tree to be removed.</w:t>
      </w:r>
    </w:p>
    <w:p w14:paraId="36154782" w14:textId="77777777" w:rsidR="007725E3" w:rsidRDefault="007725E3" w:rsidP="00982327">
      <w:pPr>
        <w:overflowPunct w:val="0"/>
        <w:autoSpaceDE w:val="0"/>
        <w:autoSpaceDN w:val="0"/>
        <w:ind w:left="1440"/>
        <w:jc w:val="both"/>
        <w:rPr>
          <w:color w:val="000000" w:themeColor="text1"/>
        </w:rPr>
      </w:pPr>
      <w:r w:rsidRPr="002008A3">
        <w:rPr>
          <w:color w:val="000000" w:themeColor="text1"/>
          <w:u w:val="single"/>
        </w:rPr>
        <w:t>Play Areas</w:t>
      </w:r>
      <w:r>
        <w:rPr>
          <w:color w:val="000000" w:themeColor="text1"/>
        </w:rPr>
        <w:t xml:space="preserve"> – The specification for post ROSPA works is drafted on about to be submitted to contractors to obtain quotations.</w:t>
      </w:r>
    </w:p>
    <w:p w14:paraId="6965271B" w14:textId="77777777" w:rsidR="007725E3" w:rsidRDefault="007725E3" w:rsidP="00982327">
      <w:pPr>
        <w:overflowPunct w:val="0"/>
        <w:autoSpaceDE w:val="0"/>
        <w:autoSpaceDN w:val="0"/>
        <w:ind w:left="720" w:firstLine="720"/>
        <w:jc w:val="both"/>
        <w:rPr>
          <w:color w:val="000000" w:themeColor="text1"/>
        </w:rPr>
      </w:pPr>
      <w:r w:rsidRPr="008D44EA">
        <w:rPr>
          <w:color w:val="000000" w:themeColor="text1"/>
          <w:u w:val="single"/>
        </w:rPr>
        <w:t>Insurance</w:t>
      </w:r>
      <w:r>
        <w:rPr>
          <w:color w:val="000000" w:themeColor="text1"/>
        </w:rPr>
        <w:t xml:space="preserve"> - Gallagher &amp; Co have arranged the renewal with Hiscock, which has been accepted.</w:t>
      </w:r>
    </w:p>
    <w:p w14:paraId="689A31B0" w14:textId="77777777" w:rsidR="007725E3" w:rsidRDefault="007725E3" w:rsidP="00332E7C">
      <w:pPr>
        <w:overflowPunct w:val="0"/>
        <w:autoSpaceDE w:val="0"/>
        <w:autoSpaceDN w:val="0"/>
        <w:ind w:left="720" w:firstLine="720"/>
        <w:jc w:val="both"/>
        <w:rPr>
          <w:color w:val="000000" w:themeColor="text1"/>
        </w:rPr>
      </w:pPr>
      <w:r w:rsidRPr="008D44EA">
        <w:rPr>
          <w:color w:val="000000" w:themeColor="text1"/>
          <w:u w:val="single"/>
        </w:rPr>
        <w:t>Cemetery Matters</w:t>
      </w:r>
      <w:r>
        <w:rPr>
          <w:color w:val="000000" w:themeColor="text1"/>
        </w:rPr>
        <w:t>:</w:t>
      </w:r>
    </w:p>
    <w:p w14:paraId="7E7128F1" w14:textId="7913B76B" w:rsidR="007725E3" w:rsidRDefault="007725E3" w:rsidP="00332E7C">
      <w:pPr>
        <w:overflowPunct w:val="0"/>
        <w:autoSpaceDE w:val="0"/>
        <w:autoSpaceDN w:val="0"/>
        <w:ind w:left="1440"/>
        <w:jc w:val="both"/>
        <w:rPr>
          <w:color w:val="000000" w:themeColor="text1"/>
        </w:rPr>
      </w:pPr>
      <w:r w:rsidRPr="00385E12">
        <w:rPr>
          <w:i/>
          <w:iCs/>
          <w:color w:val="000000" w:themeColor="text1"/>
        </w:rPr>
        <w:t>Topple Testing</w:t>
      </w:r>
      <w:r>
        <w:rPr>
          <w:color w:val="000000" w:themeColor="text1"/>
        </w:rPr>
        <w:t xml:space="preserve"> – </w:t>
      </w:r>
      <w:r w:rsidR="0008100C">
        <w:rPr>
          <w:color w:val="000000" w:themeColor="text1"/>
        </w:rPr>
        <w:t>The Parish Council was aware of the</w:t>
      </w:r>
      <w:r>
        <w:rPr>
          <w:color w:val="000000" w:themeColor="text1"/>
        </w:rPr>
        <w:t xml:space="preserve"> unfortunate saga involving Haxby Town Council. With </w:t>
      </w:r>
      <w:r w:rsidR="0008100C">
        <w:rPr>
          <w:color w:val="000000" w:themeColor="text1"/>
        </w:rPr>
        <w:t>The Parish Clerk</w:t>
      </w:r>
      <w:r>
        <w:rPr>
          <w:color w:val="000000" w:themeColor="text1"/>
        </w:rPr>
        <w:t xml:space="preserve"> thought it would be a good idea to ensure there were policies/procedures in place. Cllr Fisher and </w:t>
      </w:r>
      <w:r w:rsidR="00454F73">
        <w:rPr>
          <w:color w:val="000000" w:themeColor="text1"/>
        </w:rPr>
        <w:t>the Parish Clerk</w:t>
      </w:r>
      <w:r>
        <w:rPr>
          <w:color w:val="000000" w:themeColor="text1"/>
        </w:rPr>
        <w:t xml:space="preserve"> visited the cemetery and judge</w:t>
      </w:r>
      <w:r w:rsidR="00454F73">
        <w:rPr>
          <w:color w:val="000000" w:themeColor="text1"/>
        </w:rPr>
        <w:t>d</w:t>
      </w:r>
      <w:r>
        <w:rPr>
          <w:color w:val="000000" w:themeColor="text1"/>
        </w:rPr>
        <w:t xml:space="preserve"> the risk to be low, as all headstones are relatively modern and low lying. </w:t>
      </w:r>
      <w:r w:rsidR="005E2C76">
        <w:rPr>
          <w:color w:val="000000" w:themeColor="text1"/>
        </w:rPr>
        <w:t xml:space="preserve">The Parish Clerk </w:t>
      </w:r>
      <w:r>
        <w:rPr>
          <w:color w:val="000000" w:themeColor="text1"/>
        </w:rPr>
        <w:t xml:space="preserve">will report to the next </w:t>
      </w:r>
      <w:proofErr w:type="gramStart"/>
      <w:r>
        <w:rPr>
          <w:color w:val="000000" w:themeColor="text1"/>
        </w:rPr>
        <w:t>meeting, when</w:t>
      </w:r>
      <w:proofErr w:type="gramEnd"/>
      <w:r>
        <w:rPr>
          <w:color w:val="000000" w:themeColor="text1"/>
        </w:rPr>
        <w:t xml:space="preserve"> the necessary guidance</w:t>
      </w:r>
      <w:r w:rsidR="005E2C76">
        <w:rPr>
          <w:color w:val="000000" w:themeColor="text1"/>
        </w:rPr>
        <w:t xml:space="preserve"> is obtained</w:t>
      </w:r>
      <w:r>
        <w:rPr>
          <w:color w:val="000000" w:themeColor="text1"/>
        </w:rPr>
        <w:t xml:space="preserve">. </w:t>
      </w:r>
    </w:p>
    <w:p w14:paraId="563C96FE" w14:textId="7F1E8F4D" w:rsidR="007725E3" w:rsidRDefault="007725E3" w:rsidP="00332E7C">
      <w:pPr>
        <w:overflowPunct w:val="0"/>
        <w:autoSpaceDE w:val="0"/>
        <w:autoSpaceDN w:val="0"/>
        <w:ind w:left="1440"/>
        <w:jc w:val="both"/>
        <w:rPr>
          <w:color w:val="000000" w:themeColor="text1"/>
        </w:rPr>
      </w:pPr>
      <w:r w:rsidRPr="00FF1704">
        <w:rPr>
          <w:i/>
          <w:iCs/>
          <w:color w:val="000000" w:themeColor="text1"/>
        </w:rPr>
        <w:t>Exclusive Right of Burial</w:t>
      </w:r>
      <w:r>
        <w:rPr>
          <w:color w:val="000000" w:themeColor="text1"/>
        </w:rPr>
        <w:t xml:space="preserve"> – A couple who have purchased </w:t>
      </w:r>
      <w:proofErr w:type="spellStart"/>
      <w:r>
        <w:rPr>
          <w:color w:val="000000" w:themeColor="text1"/>
        </w:rPr>
        <w:t>neighbouring</w:t>
      </w:r>
      <w:proofErr w:type="spellEnd"/>
      <w:r>
        <w:rPr>
          <w:color w:val="000000" w:themeColor="text1"/>
        </w:rPr>
        <w:t xml:space="preserve"> plots, have now moved away and no longer wish to be buried in Strensall Cemetery. </w:t>
      </w:r>
      <w:r w:rsidR="004E32FD">
        <w:rPr>
          <w:color w:val="000000" w:themeColor="text1"/>
        </w:rPr>
        <w:t xml:space="preserve">The Parish Council agreed that </w:t>
      </w:r>
      <w:r w:rsidR="00155E08">
        <w:rPr>
          <w:color w:val="000000" w:themeColor="text1"/>
        </w:rPr>
        <w:t>if the original grants are returned, the fees can be returned in full.</w:t>
      </w:r>
    </w:p>
    <w:p w14:paraId="1292E16B" w14:textId="3DAE136A" w:rsidR="00C62C48" w:rsidRPr="009623D2" w:rsidRDefault="007725E3" w:rsidP="00332E7C">
      <w:pPr>
        <w:overflowPunct w:val="0"/>
        <w:autoSpaceDE w:val="0"/>
        <w:autoSpaceDN w:val="0"/>
        <w:ind w:left="1440"/>
        <w:jc w:val="both"/>
        <w:rPr>
          <w:rFonts w:ascii="Arial" w:hAnsi="Arial" w:cs="Arial"/>
          <w:color w:val="FF0000"/>
        </w:rPr>
      </w:pPr>
      <w:r w:rsidRPr="001E77AB">
        <w:rPr>
          <w:i/>
          <w:iCs/>
          <w:color w:val="000000" w:themeColor="text1"/>
        </w:rPr>
        <w:t>Interment Attendance</w:t>
      </w:r>
      <w:r>
        <w:rPr>
          <w:color w:val="000000" w:themeColor="text1"/>
        </w:rPr>
        <w:t xml:space="preserve"> – It is not a statutory requirement for a burial clerk to attend interments and on speaking to funeral directors, they confirm that it is their responsibility to ensure the </w:t>
      </w:r>
      <w:r>
        <w:rPr>
          <w:color w:val="000000" w:themeColor="text1"/>
        </w:rPr>
        <w:lastRenderedPageBreak/>
        <w:t xml:space="preserve">correct person in buried in the correct place. Afterall, even when </w:t>
      </w:r>
      <w:r w:rsidR="00155E08">
        <w:rPr>
          <w:color w:val="000000" w:themeColor="text1"/>
        </w:rPr>
        <w:t>the Burial Clerk</w:t>
      </w:r>
      <w:r>
        <w:rPr>
          <w:color w:val="000000" w:themeColor="text1"/>
        </w:rPr>
        <w:t xml:space="preserve"> observe</w:t>
      </w:r>
      <w:r w:rsidR="00155E08">
        <w:rPr>
          <w:color w:val="000000" w:themeColor="text1"/>
        </w:rPr>
        <w:t>s</w:t>
      </w:r>
      <w:r>
        <w:rPr>
          <w:color w:val="000000" w:themeColor="text1"/>
        </w:rPr>
        <w:t xml:space="preserve">, </w:t>
      </w:r>
      <w:r w:rsidR="00155E08">
        <w:rPr>
          <w:color w:val="000000" w:themeColor="text1"/>
        </w:rPr>
        <w:t>they are</w:t>
      </w:r>
      <w:r>
        <w:rPr>
          <w:color w:val="000000" w:themeColor="text1"/>
        </w:rPr>
        <w:t xml:space="preserve"> not achieving anything and have sometimes waited over an hour, when funeral running late, which is not good value for money. Obviously, </w:t>
      </w:r>
      <w:r w:rsidR="00155E08">
        <w:rPr>
          <w:color w:val="000000" w:themeColor="text1"/>
        </w:rPr>
        <w:t>the Burial Clerk</w:t>
      </w:r>
      <w:r>
        <w:rPr>
          <w:color w:val="000000" w:themeColor="text1"/>
        </w:rPr>
        <w:t xml:space="preserve"> mark</w:t>
      </w:r>
      <w:r w:rsidR="00155E08">
        <w:rPr>
          <w:color w:val="000000" w:themeColor="text1"/>
        </w:rPr>
        <w:t>s</w:t>
      </w:r>
      <w:r>
        <w:rPr>
          <w:color w:val="000000" w:themeColor="text1"/>
        </w:rPr>
        <w:t xml:space="preserve"> the grave and return</w:t>
      </w:r>
      <w:r w:rsidR="00155E08">
        <w:rPr>
          <w:color w:val="000000" w:themeColor="text1"/>
        </w:rPr>
        <w:t>s</w:t>
      </w:r>
      <w:r>
        <w:rPr>
          <w:color w:val="000000" w:themeColor="text1"/>
        </w:rPr>
        <w:t xml:space="preserve"> to ensure tidy work. This will be regularly reviewed and should there ever be multiple interments, </w:t>
      </w:r>
      <w:r w:rsidR="00155E08">
        <w:rPr>
          <w:color w:val="000000" w:themeColor="text1"/>
        </w:rPr>
        <w:t>the Burial Clerk</w:t>
      </w:r>
      <w:r>
        <w:rPr>
          <w:color w:val="000000" w:themeColor="text1"/>
        </w:rPr>
        <w:t xml:space="preserve"> will attend to avoid mix ups!</w:t>
      </w:r>
      <w:r w:rsidR="00184F1D" w:rsidRPr="009623D2">
        <w:rPr>
          <w:rFonts w:ascii="Arial" w:hAnsi="Arial" w:cs="Arial"/>
          <w:color w:val="FF0000"/>
        </w:rPr>
        <w:tab/>
        <w:t xml:space="preserve">           </w:t>
      </w:r>
    </w:p>
    <w:p w14:paraId="1BD353C4" w14:textId="4F346687" w:rsidR="00306BBB" w:rsidRPr="004F34AB" w:rsidRDefault="00E02BEE" w:rsidP="00603F5E">
      <w:pPr>
        <w:ind w:left="1440" w:hanging="1080"/>
        <w:rPr>
          <w:rFonts w:ascii="Arial" w:hAnsi="Arial" w:cs="Arial"/>
          <w:sz w:val="16"/>
          <w:szCs w:val="16"/>
        </w:rPr>
      </w:pPr>
      <w:r w:rsidRPr="004F34AB">
        <w:rPr>
          <w:rFonts w:ascii="Arial" w:hAnsi="Arial" w:cs="Arial"/>
          <w:b/>
          <w:bCs/>
        </w:rPr>
        <w:t>2</w:t>
      </w:r>
      <w:r w:rsidR="00B20493" w:rsidRPr="004F34AB">
        <w:rPr>
          <w:rFonts w:ascii="Arial" w:hAnsi="Arial" w:cs="Arial"/>
          <w:b/>
          <w:bCs/>
        </w:rPr>
        <w:t>4</w:t>
      </w:r>
      <w:r w:rsidRPr="004F34AB">
        <w:rPr>
          <w:rFonts w:ascii="Arial" w:hAnsi="Arial" w:cs="Arial"/>
          <w:b/>
          <w:bCs/>
        </w:rPr>
        <w:t>/</w:t>
      </w:r>
      <w:r w:rsidR="00723C0B" w:rsidRPr="004F34AB">
        <w:rPr>
          <w:rFonts w:ascii="Arial" w:hAnsi="Arial" w:cs="Arial"/>
          <w:b/>
          <w:bCs/>
        </w:rPr>
        <w:t>73</w:t>
      </w:r>
      <w:r w:rsidRPr="004F34AB">
        <w:rPr>
          <w:rFonts w:ascii="Arial" w:hAnsi="Arial" w:cs="Arial"/>
          <w:b/>
          <w:bCs/>
        </w:rPr>
        <w:tab/>
        <w:t xml:space="preserve">To confirm the date of the next meeting as Tuesday </w:t>
      </w:r>
      <w:r w:rsidR="002A79B3" w:rsidRPr="004F34AB">
        <w:rPr>
          <w:rFonts w:ascii="Arial" w:hAnsi="Arial" w:cs="Arial"/>
          <w:b/>
          <w:bCs/>
        </w:rPr>
        <w:t>1</w:t>
      </w:r>
      <w:r w:rsidR="00F22255" w:rsidRPr="004F34AB">
        <w:rPr>
          <w:rFonts w:ascii="Arial" w:hAnsi="Arial" w:cs="Arial"/>
          <w:b/>
          <w:bCs/>
        </w:rPr>
        <w:t>2</w:t>
      </w:r>
      <w:r w:rsidRPr="004F34AB">
        <w:rPr>
          <w:rFonts w:ascii="Arial" w:hAnsi="Arial" w:cs="Arial"/>
          <w:b/>
          <w:bCs/>
          <w:vertAlign w:val="superscript"/>
        </w:rPr>
        <w:t>th</w:t>
      </w:r>
      <w:r w:rsidRPr="004F34AB">
        <w:rPr>
          <w:rFonts w:ascii="Arial" w:hAnsi="Arial" w:cs="Arial"/>
          <w:b/>
          <w:bCs/>
        </w:rPr>
        <w:t xml:space="preserve"> </w:t>
      </w:r>
      <w:r w:rsidR="00F22255" w:rsidRPr="004F34AB">
        <w:rPr>
          <w:rFonts w:ascii="Arial" w:hAnsi="Arial" w:cs="Arial"/>
          <w:b/>
          <w:bCs/>
        </w:rPr>
        <w:t>Decem</w:t>
      </w:r>
      <w:r w:rsidR="002A79B3" w:rsidRPr="004F34AB">
        <w:rPr>
          <w:rFonts w:ascii="Arial" w:hAnsi="Arial" w:cs="Arial"/>
          <w:b/>
          <w:bCs/>
        </w:rPr>
        <w:t>ber</w:t>
      </w:r>
      <w:r w:rsidRPr="004F34AB">
        <w:rPr>
          <w:rFonts w:ascii="Arial" w:hAnsi="Arial" w:cs="Arial"/>
          <w:b/>
          <w:bCs/>
        </w:rPr>
        <w:t xml:space="preserve"> 202</w:t>
      </w:r>
      <w:r w:rsidR="00D53B5E" w:rsidRPr="004F34AB">
        <w:rPr>
          <w:rFonts w:ascii="Arial" w:hAnsi="Arial" w:cs="Arial"/>
          <w:b/>
          <w:bCs/>
        </w:rPr>
        <w:t>3</w:t>
      </w:r>
      <w:r w:rsidRPr="004F34AB">
        <w:rPr>
          <w:rFonts w:ascii="Arial" w:hAnsi="Arial" w:cs="Arial"/>
          <w:b/>
          <w:bCs/>
        </w:rPr>
        <w:t xml:space="preserve"> at 7.15 p.m.: </w:t>
      </w:r>
      <w:r w:rsidRPr="004F34AB">
        <w:rPr>
          <w:rFonts w:ascii="Arial" w:hAnsi="Arial" w:cs="Arial"/>
          <w:bCs/>
          <w:u w:val="single"/>
          <w:lang w:val="en-GB"/>
        </w:rPr>
        <w:t>Resolved</w:t>
      </w:r>
      <w:r w:rsidRPr="004F34AB">
        <w:rPr>
          <w:rFonts w:ascii="Arial" w:hAnsi="Arial" w:cs="Arial"/>
          <w:bCs/>
          <w:lang w:val="en-GB"/>
        </w:rPr>
        <w:t xml:space="preserve"> </w:t>
      </w:r>
      <w:r w:rsidR="00BF55C5" w:rsidRPr="004F34AB">
        <w:rPr>
          <w:rFonts w:ascii="Arial" w:hAnsi="Arial" w:cs="Arial"/>
          <w:bCs/>
          <w:lang w:val="en-GB"/>
        </w:rPr>
        <w:t>/</w:t>
      </w:r>
      <w:r w:rsidRPr="004F34AB">
        <w:rPr>
          <w:rFonts w:ascii="Arial" w:hAnsi="Arial" w:cs="Arial"/>
          <w:bCs/>
          <w:lang w:val="en-GB"/>
        </w:rPr>
        <w:t xml:space="preserve"> Approved (Unanimous)</w:t>
      </w:r>
      <w:r w:rsidR="00567181" w:rsidRPr="004F34AB">
        <w:rPr>
          <w:rFonts w:ascii="Arial" w:hAnsi="Arial" w:cs="Arial"/>
        </w:rPr>
        <w:t xml:space="preserve"> </w:t>
      </w:r>
      <w:r w:rsidR="00B45C15" w:rsidRPr="004F34AB">
        <w:rPr>
          <w:rFonts w:ascii="Arial" w:hAnsi="Arial" w:cs="Arial"/>
          <w:sz w:val="16"/>
          <w:szCs w:val="16"/>
        </w:rPr>
        <w:tab/>
      </w:r>
    </w:p>
    <w:p w14:paraId="7DEE4EC2" w14:textId="4A454A38" w:rsidR="00F6389D" w:rsidRDefault="00F6389D" w:rsidP="00603F5E">
      <w:pPr>
        <w:ind w:left="1440" w:hanging="1080"/>
        <w:rPr>
          <w:rFonts w:ascii="Arial" w:hAnsi="Arial" w:cs="Arial"/>
          <w:color w:val="FF0000"/>
          <w:sz w:val="16"/>
          <w:szCs w:val="16"/>
        </w:rPr>
      </w:pPr>
    </w:p>
    <w:p w14:paraId="0B67EC2A" w14:textId="77777777" w:rsidR="001F1C57" w:rsidRDefault="001F1C57" w:rsidP="00603F5E">
      <w:pPr>
        <w:ind w:left="1440" w:hanging="1080"/>
        <w:rPr>
          <w:rFonts w:ascii="Arial" w:hAnsi="Arial" w:cs="Arial"/>
          <w:color w:val="FF0000"/>
          <w:sz w:val="16"/>
          <w:szCs w:val="16"/>
        </w:rPr>
      </w:pPr>
    </w:p>
    <w:p w14:paraId="03332002" w14:textId="77777777" w:rsidR="001F1C57" w:rsidRDefault="001F1C57" w:rsidP="00603F5E">
      <w:pPr>
        <w:ind w:left="1440" w:hanging="1080"/>
        <w:rPr>
          <w:rFonts w:ascii="Arial" w:hAnsi="Arial" w:cs="Arial"/>
          <w:color w:val="FF0000"/>
          <w:sz w:val="16"/>
          <w:szCs w:val="16"/>
        </w:rPr>
      </w:pPr>
    </w:p>
    <w:p w14:paraId="3B78137E" w14:textId="759401B0" w:rsidR="001E5CB6" w:rsidRDefault="001E5CB6" w:rsidP="00603F5E">
      <w:pPr>
        <w:ind w:left="1440" w:hanging="1080"/>
        <w:rPr>
          <w:rFonts w:ascii="Arial" w:hAnsi="Arial" w:cs="Arial"/>
          <w:color w:val="FF0000"/>
          <w:sz w:val="16"/>
          <w:szCs w:val="16"/>
        </w:rPr>
      </w:pPr>
      <w:r>
        <w:rPr>
          <w:rFonts w:ascii="Arial" w:hAnsi="Arial" w:cs="Arial"/>
          <w:color w:val="FF0000"/>
          <w:sz w:val="16"/>
          <w:szCs w:val="16"/>
        </w:rPr>
        <w:tab/>
      </w:r>
    </w:p>
    <w:p w14:paraId="3095A8E1" w14:textId="7C6D198D" w:rsidR="001E5CB6" w:rsidRDefault="001E5CB6" w:rsidP="00603F5E">
      <w:pPr>
        <w:ind w:left="1440" w:hanging="1080"/>
        <w:rPr>
          <w:rFonts w:ascii="Arial" w:hAnsi="Arial" w:cs="Arial"/>
          <w:color w:val="FF0000"/>
          <w:sz w:val="16"/>
          <w:szCs w:val="16"/>
        </w:rPr>
      </w:pPr>
      <w:r>
        <w:rPr>
          <w:rFonts w:ascii="Arial" w:hAnsi="Arial" w:cs="Arial"/>
          <w:color w:val="FF0000"/>
          <w:sz w:val="16"/>
          <w:szCs w:val="16"/>
        </w:rPr>
        <w:tab/>
      </w:r>
      <w:r>
        <w:rPr>
          <w:rFonts w:ascii="Arial" w:hAnsi="Arial" w:cs="Arial"/>
          <w:color w:val="FF0000"/>
          <w:sz w:val="16"/>
          <w:szCs w:val="16"/>
        </w:rPr>
        <w:tab/>
      </w:r>
    </w:p>
    <w:p w14:paraId="103E7B57" w14:textId="77777777" w:rsidR="001E5CB6" w:rsidRPr="001E5CB6" w:rsidRDefault="001E5CB6" w:rsidP="001E5CB6">
      <w:pPr>
        <w:rPr>
          <w:rFonts w:ascii="Arial" w:hAnsi="Arial" w:cs="Arial"/>
          <w:sz w:val="16"/>
          <w:szCs w:val="16"/>
        </w:rPr>
      </w:pPr>
    </w:p>
    <w:sectPr w:rsidR="001E5CB6" w:rsidRPr="001E5CB6" w:rsidSect="0053565D">
      <w:footerReference w:type="default" r:id="rId13"/>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6FBE" w14:textId="77777777" w:rsidR="0053565D" w:rsidRDefault="0053565D">
      <w:pPr>
        <w:spacing w:after="0" w:line="240" w:lineRule="auto"/>
      </w:pPr>
      <w:r>
        <w:separator/>
      </w:r>
    </w:p>
  </w:endnote>
  <w:endnote w:type="continuationSeparator" w:id="0">
    <w:p w14:paraId="2FBBF7C7" w14:textId="77777777" w:rsidR="0053565D" w:rsidRDefault="0053565D">
      <w:pPr>
        <w:spacing w:after="0" w:line="240" w:lineRule="auto"/>
      </w:pPr>
      <w:r>
        <w:continuationSeparator/>
      </w:r>
    </w:p>
  </w:endnote>
  <w:endnote w:type="continuationNotice" w:id="1">
    <w:p w14:paraId="545E5F50" w14:textId="77777777" w:rsidR="0053565D" w:rsidRDefault="00535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BFB5" w14:textId="77777777" w:rsidR="0053565D" w:rsidRDefault="0053565D">
      <w:pPr>
        <w:spacing w:after="0" w:line="240" w:lineRule="auto"/>
      </w:pPr>
      <w:r>
        <w:separator/>
      </w:r>
    </w:p>
  </w:footnote>
  <w:footnote w:type="continuationSeparator" w:id="0">
    <w:p w14:paraId="1ECC55D1" w14:textId="77777777" w:rsidR="0053565D" w:rsidRDefault="0053565D">
      <w:pPr>
        <w:spacing w:after="0" w:line="240" w:lineRule="auto"/>
      </w:pPr>
      <w:r>
        <w:continuationSeparator/>
      </w:r>
    </w:p>
  </w:footnote>
  <w:footnote w:type="continuationNotice" w:id="1">
    <w:p w14:paraId="7C20D45F" w14:textId="77777777" w:rsidR="0053565D" w:rsidRDefault="005356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8787B"/>
    <w:multiLevelType w:val="hybridMultilevel"/>
    <w:tmpl w:val="B83458DC"/>
    <w:lvl w:ilvl="0" w:tplc="AEC06D10">
      <w:start w:val="63"/>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num w:numId="1" w16cid:durableId="1243174566">
    <w:abstractNumId w:val="0"/>
  </w:num>
  <w:num w:numId="2" w16cid:durableId="18187643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78B2"/>
    <w:rsid w:val="00007C5D"/>
    <w:rsid w:val="0001014A"/>
    <w:rsid w:val="00010B27"/>
    <w:rsid w:val="00010D4D"/>
    <w:rsid w:val="00012769"/>
    <w:rsid w:val="00013EC8"/>
    <w:rsid w:val="000145B6"/>
    <w:rsid w:val="00014A5F"/>
    <w:rsid w:val="00015A61"/>
    <w:rsid w:val="0001744E"/>
    <w:rsid w:val="000176CA"/>
    <w:rsid w:val="00020F1C"/>
    <w:rsid w:val="00021711"/>
    <w:rsid w:val="00022159"/>
    <w:rsid w:val="000224D2"/>
    <w:rsid w:val="000225C4"/>
    <w:rsid w:val="00022A2D"/>
    <w:rsid w:val="00022B84"/>
    <w:rsid w:val="0002468A"/>
    <w:rsid w:val="000247D6"/>
    <w:rsid w:val="000247E7"/>
    <w:rsid w:val="00025D95"/>
    <w:rsid w:val="0002633C"/>
    <w:rsid w:val="00026B49"/>
    <w:rsid w:val="00026DE6"/>
    <w:rsid w:val="00027758"/>
    <w:rsid w:val="000278C1"/>
    <w:rsid w:val="00030F7B"/>
    <w:rsid w:val="00031725"/>
    <w:rsid w:val="000317EF"/>
    <w:rsid w:val="00031F22"/>
    <w:rsid w:val="0003311D"/>
    <w:rsid w:val="000340BF"/>
    <w:rsid w:val="00034CB8"/>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724"/>
    <w:rsid w:val="00053D4D"/>
    <w:rsid w:val="000555B3"/>
    <w:rsid w:val="00055950"/>
    <w:rsid w:val="00056BFA"/>
    <w:rsid w:val="00057888"/>
    <w:rsid w:val="00057E1D"/>
    <w:rsid w:val="00060864"/>
    <w:rsid w:val="0006116E"/>
    <w:rsid w:val="000613B6"/>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80BEC"/>
    <w:rsid w:val="0008100C"/>
    <w:rsid w:val="0008268F"/>
    <w:rsid w:val="000826F9"/>
    <w:rsid w:val="0008278D"/>
    <w:rsid w:val="000831FE"/>
    <w:rsid w:val="0008374F"/>
    <w:rsid w:val="00083F7D"/>
    <w:rsid w:val="00084452"/>
    <w:rsid w:val="00085FFB"/>
    <w:rsid w:val="00086034"/>
    <w:rsid w:val="00086DAA"/>
    <w:rsid w:val="00087B34"/>
    <w:rsid w:val="00087D9B"/>
    <w:rsid w:val="0009070C"/>
    <w:rsid w:val="000912EC"/>
    <w:rsid w:val="000912F4"/>
    <w:rsid w:val="000918DF"/>
    <w:rsid w:val="000920F8"/>
    <w:rsid w:val="00092373"/>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A7C8E"/>
    <w:rsid w:val="000B0077"/>
    <w:rsid w:val="000B1F7A"/>
    <w:rsid w:val="000B2973"/>
    <w:rsid w:val="000B29E5"/>
    <w:rsid w:val="000B438A"/>
    <w:rsid w:val="000B4C9E"/>
    <w:rsid w:val="000B5559"/>
    <w:rsid w:val="000B5959"/>
    <w:rsid w:val="000B6299"/>
    <w:rsid w:val="000B734D"/>
    <w:rsid w:val="000B7937"/>
    <w:rsid w:val="000B7D58"/>
    <w:rsid w:val="000C068D"/>
    <w:rsid w:val="000C1B2C"/>
    <w:rsid w:val="000C1D54"/>
    <w:rsid w:val="000C2437"/>
    <w:rsid w:val="000C2D65"/>
    <w:rsid w:val="000C3089"/>
    <w:rsid w:val="000C379B"/>
    <w:rsid w:val="000C4303"/>
    <w:rsid w:val="000C4B7D"/>
    <w:rsid w:val="000C4CAA"/>
    <w:rsid w:val="000C58EC"/>
    <w:rsid w:val="000C5E2B"/>
    <w:rsid w:val="000C756D"/>
    <w:rsid w:val="000D0D9C"/>
    <w:rsid w:val="000D1270"/>
    <w:rsid w:val="000D13F8"/>
    <w:rsid w:val="000D1C44"/>
    <w:rsid w:val="000D2310"/>
    <w:rsid w:val="000D24DD"/>
    <w:rsid w:val="000D33EE"/>
    <w:rsid w:val="000D3492"/>
    <w:rsid w:val="000D37A7"/>
    <w:rsid w:val="000D39F7"/>
    <w:rsid w:val="000D4EBF"/>
    <w:rsid w:val="000D50CE"/>
    <w:rsid w:val="000D64A0"/>
    <w:rsid w:val="000D79B3"/>
    <w:rsid w:val="000E0260"/>
    <w:rsid w:val="000E0494"/>
    <w:rsid w:val="000E11F8"/>
    <w:rsid w:val="000E16B4"/>
    <w:rsid w:val="000E19C1"/>
    <w:rsid w:val="000E1DE6"/>
    <w:rsid w:val="000E2ECC"/>
    <w:rsid w:val="000E3131"/>
    <w:rsid w:val="000E3316"/>
    <w:rsid w:val="000E361E"/>
    <w:rsid w:val="000E3F62"/>
    <w:rsid w:val="000E419D"/>
    <w:rsid w:val="000E4DE6"/>
    <w:rsid w:val="000E5385"/>
    <w:rsid w:val="000E657F"/>
    <w:rsid w:val="000E6594"/>
    <w:rsid w:val="000E67EE"/>
    <w:rsid w:val="000E6BC1"/>
    <w:rsid w:val="000F09B2"/>
    <w:rsid w:val="000F09F2"/>
    <w:rsid w:val="000F109B"/>
    <w:rsid w:val="000F144E"/>
    <w:rsid w:val="000F1D03"/>
    <w:rsid w:val="000F31AC"/>
    <w:rsid w:val="000F4734"/>
    <w:rsid w:val="000F5EF2"/>
    <w:rsid w:val="000F6955"/>
    <w:rsid w:val="000F69A8"/>
    <w:rsid w:val="000F6C83"/>
    <w:rsid w:val="000F7043"/>
    <w:rsid w:val="000F76D0"/>
    <w:rsid w:val="00100D2D"/>
    <w:rsid w:val="00101308"/>
    <w:rsid w:val="00101B77"/>
    <w:rsid w:val="0010377A"/>
    <w:rsid w:val="0010435E"/>
    <w:rsid w:val="00105836"/>
    <w:rsid w:val="0010644F"/>
    <w:rsid w:val="00106957"/>
    <w:rsid w:val="00107251"/>
    <w:rsid w:val="00107469"/>
    <w:rsid w:val="00107959"/>
    <w:rsid w:val="00110054"/>
    <w:rsid w:val="001116ED"/>
    <w:rsid w:val="00111F07"/>
    <w:rsid w:val="00112D6F"/>
    <w:rsid w:val="0011424F"/>
    <w:rsid w:val="001142F4"/>
    <w:rsid w:val="00114B2C"/>
    <w:rsid w:val="0011551C"/>
    <w:rsid w:val="00115995"/>
    <w:rsid w:val="00116EA3"/>
    <w:rsid w:val="00117C0F"/>
    <w:rsid w:val="00117C11"/>
    <w:rsid w:val="00120B4B"/>
    <w:rsid w:val="0012126E"/>
    <w:rsid w:val="001215B6"/>
    <w:rsid w:val="00121E84"/>
    <w:rsid w:val="001225E9"/>
    <w:rsid w:val="00122E9B"/>
    <w:rsid w:val="00123451"/>
    <w:rsid w:val="001238F8"/>
    <w:rsid w:val="00123B89"/>
    <w:rsid w:val="00123E63"/>
    <w:rsid w:val="0012473F"/>
    <w:rsid w:val="001255C9"/>
    <w:rsid w:val="001274F3"/>
    <w:rsid w:val="001302BC"/>
    <w:rsid w:val="001319BD"/>
    <w:rsid w:val="00131F1F"/>
    <w:rsid w:val="0013229F"/>
    <w:rsid w:val="001325DF"/>
    <w:rsid w:val="0013380C"/>
    <w:rsid w:val="00133A41"/>
    <w:rsid w:val="00133F0D"/>
    <w:rsid w:val="0013461B"/>
    <w:rsid w:val="0013466E"/>
    <w:rsid w:val="00134803"/>
    <w:rsid w:val="001356D7"/>
    <w:rsid w:val="0013670B"/>
    <w:rsid w:val="0013751F"/>
    <w:rsid w:val="001447D2"/>
    <w:rsid w:val="00145560"/>
    <w:rsid w:val="00145C89"/>
    <w:rsid w:val="0014740C"/>
    <w:rsid w:val="00147DE6"/>
    <w:rsid w:val="00150A25"/>
    <w:rsid w:val="00150F8B"/>
    <w:rsid w:val="00151F27"/>
    <w:rsid w:val="00152328"/>
    <w:rsid w:val="0015295B"/>
    <w:rsid w:val="00154480"/>
    <w:rsid w:val="001549C0"/>
    <w:rsid w:val="00155E08"/>
    <w:rsid w:val="00155E36"/>
    <w:rsid w:val="001563AE"/>
    <w:rsid w:val="00156FBF"/>
    <w:rsid w:val="00160086"/>
    <w:rsid w:val="001607C4"/>
    <w:rsid w:val="00160CC2"/>
    <w:rsid w:val="00160D66"/>
    <w:rsid w:val="00161A92"/>
    <w:rsid w:val="00161B86"/>
    <w:rsid w:val="00161C63"/>
    <w:rsid w:val="001632CC"/>
    <w:rsid w:val="00163977"/>
    <w:rsid w:val="00163C87"/>
    <w:rsid w:val="00165662"/>
    <w:rsid w:val="00165EFE"/>
    <w:rsid w:val="00166CF1"/>
    <w:rsid w:val="0017130F"/>
    <w:rsid w:val="0017134A"/>
    <w:rsid w:val="00171382"/>
    <w:rsid w:val="001719C1"/>
    <w:rsid w:val="00171D49"/>
    <w:rsid w:val="0017202A"/>
    <w:rsid w:val="0017455D"/>
    <w:rsid w:val="001750E1"/>
    <w:rsid w:val="00175860"/>
    <w:rsid w:val="00180D0B"/>
    <w:rsid w:val="00182F6E"/>
    <w:rsid w:val="00183A3F"/>
    <w:rsid w:val="00184F1D"/>
    <w:rsid w:val="00185990"/>
    <w:rsid w:val="00185AE2"/>
    <w:rsid w:val="00185E94"/>
    <w:rsid w:val="00187DFD"/>
    <w:rsid w:val="0019044D"/>
    <w:rsid w:val="001906EB"/>
    <w:rsid w:val="001912CE"/>
    <w:rsid w:val="0019130A"/>
    <w:rsid w:val="0019152C"/>
    <w:rsid w:val="00191BF0"/>
    <w:rsid w:val="001929C8"/>
    <w:rsid w:val="00193B91"/>
    <w:rsid w:val="00193C76"/>
    <w:rsid w:val="00193F2C"/>
    <w:rsid w:val="001943EB"/>
    <w:rsid w:val="0019448B"/>
    <w:rsid w:val="00194F1B"/>
    <w:rsid w:val="001954A1"/>
    <w:rsid w:val="001957A0"/>
    <w:rsid w:val="001961EF"/>
    <w:rsid w:val="00196224"/>
    <w:rsid w:val="00196277"/>
    <w:rsid w:val="00196284"/>
    <w:rsid w:val="00196909"/>
    <w:rsid w:val="00197E54"/>
    <w:rsid w:val="001A0251"/>
    <w:rsid w:val="001A159A"/>
    <w:rsid w:val="001A1714"/>
    <w:rsid w:val="001A21B4"/>
    <w:rsid w:val="001A23DE"/>
    <w:rsid w:val="001A27EB"/>
    <w:rsid w:val="001A2913"/>
    <w:rsid w:val="001A2BA8"/>
    <w:rsid w:val="001A3037"/>
    <w:rsid w:val="001A4837"/>
    <w:rsid w:val="001A4905"/>
    <w:rsid w:val="001A4CF9"/>
    <w:rsid w:val="001A54AC"/>
    <w:rsid w:val="001A573B"/>
    <w:rsid w:val="001A5D61"/>
    <w:rsid w:val="001A643E"/>
    <w:rsid w:val="001A693F"/>
    <w:rsid w:val="001A7DDD"/>
    <w:rsid w:val="001B14F0"/>
    <w:rsid w:val="001B1732"/>
    <w:rsid w:val="001B24AB"/>
    <w:rsid w:val="001B382A"/>
    <w:rsid w:val="001B5239"/>
    <w:rsid w:val="001B6590"/>
    <w:rsid w:val="001B6B3F"/>
    <w:rsid w:val="001B6ED0"/>
    <w:rsid w:val="001B713A"/>
    <w:rsid w:val="001B7836"/>
    <w:rsid w:val="001C2FAC"/>
    <w:rsid w:val="001C3008"/>
    <w:rsid w:val="001C455F"/>
    <w:rsid w:val="001C62F7"/>
    <w:rsid w:val="001C696B"/>
    <w:rsid w:val="001C7465"/>
    <w:rsid w:val="001C7B35"/>
    <w:rsid w:val="001D1A31"/>
    <w:rsid w:val="001D30DE"/>
    <w:rsid w:val="001D46A3"/>
    <w:rsid w:val="001D4707"/>
    <w:rsid w:val="001D48F8"/>
    <w:rsid w:val="001D4C1D"/>
    <w:rsid w:val="001D5C32"/>
    <w:rsid w:val="001D7BC6"/>
    <w:rsid w:val="001E000A"/>
    <w:rsid w:val="001E0FF6"/>
    <w:rsid w:val="001E28F4"/>
    <w:rsid w:val="001E3941"/>
    <w:rsid w:val="001E3B73"/>
    <w:rsid w:val="001E3BC1"/>
    <w:rsid w:val="001E4C59"/>
    <w:rsid w:val="001E4CB1"/>
    <w:rsid w:val="001E5943"/>
    <w:rsid w:val="001E5CB6"/>
    <w:rsid w:val="001E6390"/>
    <w:rsid w:val="001E7BBD"/>
    <w:rsid w:val="001F0577"/>
    <w:rsid w:val="001F08E5"/>
    <w:rsid w:val="001F11FB"/>
    <w:rsid w:val="001F1B53"/>
    <w:rsid w:val="001F1BF4"/>
    <w:rsid w:val="001F1C57"/>
    <w:rsid w:val="001F1C91"/>
    <w:rsid w:val="001F2193"/>
    <w:rsid w:val="001F2C1A"/>
    <w:rsid w:val="001F327E"/>
    <w:rsid w:val="001F43E9"/>
    <w:rsid w:val="001F46D7"/>
    <w:rsid w:val="001F47EF"/>
    <w:rsid w:val="001F4925"/>
    <w:rsid w:val="001F4AB2"/>
    <w:rsid w:val="001F4BC5"/>
    <w:rsid w:val="001F4CD2"/>
    <w:rsid w:val="001F5474"/>
    <w:rsid w:val="001F5A65"/>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ABD"/>
    <w:rsid w:val="00206533"/>
    <w:rsid w:val="00206760"/>
    <w:rsid w:val="00207007"/>
    <w:rsid w:val="00207F00"/>
    <w:rsid w:val="002100A3"/>
    <w:rsid w:val="00210A5E"/>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6C11"/>
    <w:rsid w:val="002304BC"/>
    <w:rsid w:val="00230ADD"/>
    <w:rsid w:val="00231084"/>
    <w:rsid w:val="002313F8"/>
    <w:rsid w:val="00231DA0"/>
    <w:rsid w:val="00231F51"/>
    <w:rsid w:val="00233456"/>
    <w:rsid w:val="002338E8"/>
    <w:rsid w:val="0023487F"/>
    <w:rsid w:val="00234E84"/>
    <w:rsid w:val="00234EE2"/>
    <w:rsid w:val="0023686F"/>
    <w:rsid w:val="00236A2F"/>
    <w:rsid w:val="00236A65"/>
    <w:rsid w:val="002372DC"/>
    <w:rsid w:val="00240A9E"/>
    <w:rsid w:val="00240D1B"/>
    <w:rsid w:val="002413DD"/>
    <w:rsid w:val="002417E3"/>
    <w:rsid w:val="0024187D"/>
    <w:rsid w:val="00241970"/>
    <w:rsid w:val="00241CBE"/>
    <w:rsid w:val="0024259A"/>
    <w:rsid w:val="0024292D"/>
    <w:rsid w:val="002430B1"/>
    <w:rsid w:val="00243232"/>
    <w:rsid w:val="002445B8"/>
    <w:rsid w:val="00244919"/>
    <w:rsid w:val="002459D0"/>
    <w:rsid w:val="00246727"/>
    <w:rsid w:val="0024765E"/>
    <w:rsid w:val="00247941"/>
    <w:rsid w:val="00247980"/>
    <w:rsid w:val="00247CA4"/>
    <w:rsid w:val="00247E05"/>
    <w:rsid w:val="002500C9"/>
    <w:rsid w:val="00250A46"/>
    <w:rsid w:val="00250CE9"/>
    <w:rsid w:val="00250E6A"/>
    <w:rsid w:val="00250F64"/>
    <w:rsid w:val="00251477"/>
    <w:rsid w:val="002520CB"/>
    <w:rsid w:val="0025574E"/>
    <w:rsid w:val="0025645D"/>
    <w:rsid w:val="00256F1C"/>
    <w:rsid w:val="00257A95"/>
    <w:rsid w:val="00257AE8"/>
    <w:rsid w:val="00257B3C"/>
    <w:rsid w:val="00257C63"/>
    <w:rsid w:val="002605FC"/>
    <w:rsid w:val="002608E8"/>
    <w:rsid w:val="00261671"/>
    <w:rsid w:val="00261C0D"/>
    <w:rsid w:val="00261D68"/>
    <w:rsid w:val="002633DF"/>
    <w:rsid w:val="0026371E"/>
    <w:rsid w:val="0026668F"/>
    <w:rsid w:val="002670AB"/>
    <w:rsid w:val="002671E6"/>
    <w:rsid w:val="00267CD4"/>
    <w:rsid w:val="00270EC7"/>
    <w:rsid w:val="00271259"/>
    <w:rsid w:val="002716FF"/>
    <w:rsid w:val="002724E5"/>
    <w:rsid w:val="00274033"/>
    <w:rsid w:val="002744D3"/>
    <w:rsid w:val="00274FAD"/>
    <w:rsid w:val="0027548A"/>
    <w:rsid w:val="00276AF8"/>
    <w:rsid w:val="00277BA1"/>
    <w:rsid w:val="002806EE"/>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3156"/>
    <w:rsid w:val="00293567"/>
    <w:rsid w:val="00295245"/>
    <w:rsid w:val="00295AA4"/>
    <w:rsid w:val="00296085"/>
    <w:rsid w:val="0029637C"/>
    <w:rsid w:val="0029652D"/>
    <w:rsid w:val="00297FFE"/>
    <w:rsid w:val="002A0324"/>
    <w:rsid w:val="002A0A4B"/>
    <w:rsid w:val="002A348A"/>
    <w:rsid w:val="002A3BEB"/>
    <w:rsid w:val="002A44C5"/>
    <w:rsid w:val="002A4677"/>
    <w:rsid w:val="002A4748"/>
    <w:rsid w:val="002A6D78"/>
    <w:rsid w:val="002A79B3"/>
    <w:rsid w:val="002B0AA2"/>
    <w:rsid w:val="002B0CF8"/>
    <w:rsid w:val="002B0F03"/>
    <w:rsid w:val="002B1557"/>
    <w:rsid w:val="002B202A"/>
    <w:rsid w:val="002B267A"/>
    <w:rsid w:val="002B3063"/>
    <w:rsid w:val="002B39C0"/>
    <w:rsid w:val="002B3B6B"/>
    <w:rsid w:val="002B3CAA"/>
    <w:rsid w:val="002B3DCB"/>
    <w:rsid w:val="002B3F3D"/>
    <w:rsid w:val="002B496C"/>
    <w:rsid w:val="002B5AFB"/>
    <w:rsid w:val="002B5CF6"/>
    <w:rsid w:val="002B624E"/>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10CC"/>
    <w:rsid w:val="002D1B78"/>
    <w:rsid w:val="002D2E32"/>
    <w:rsid w:val="002D2FB3"/>
    <w:rsid w:val="002D3F6F"/>
    <w:rsid w:val="002D432F"/>
    <w:rsid w:val="002D472D"/>
    <w:rsid w:val="002D49BF"/>
    <w:rsid w:val="002D4E97"/>
    <w:rsid w:val="002D5494"/>
    <w:rsid w:val="002D76B2"/>
    <w:rsid w:val="002D7805"/>
    <w:rsid w:val="002D79FE"/>
    <w:rsid w:val="002E07BD"/>
    <w:rsid w:val="002E0CD3"/>
    <w:rsid w:val="002E13A4"/>
    <w:rsid w:val="002E13EC"/>
    <w:rsid w:val="002E26B0"/>
    <w:rsid w:val="002E2863"/>
    <w:rsid w:val="002E2F5C"/>
    <w:rsid w:val="002E3BA0"/>
    <w:rsid w:val="002E4A7E"/>
    <w:rsid w:val="002E58AF"/>
    <w:rsid w:val="002E6B50"/>
    <w:rsid w:val="002E7423"/>
    <w:rsid w:val="002E77FB"/>
    <w:rsid w:val="002F0448"/>
    <w:rsid w:val="002F107E"/>
    <w:rsid w:val="002F162C"/>
    <w:rsid w:val="002F1EC9"/>
    <w:rsid w:val="002F29B5"/>
    <w:rsid w:val="002F3850"/>
    <w:rsid w:val="002F3F4A"/>
    <w:rsid w:val="002F41DA"/>
    <w:rsid w:val="002F42AF"/>
    <w:rsid w:val="002F583B"/>
    <w:rsid w:val="002F587F"/>
    <w:rsid w:val="002F631B"/>
    <w:rsid w:val="002F645E"/>
    <w:rsid w:val="002F7E6D"/>
    <w:rsid w:val="00301B54"/>
    <w:rsid w:val="00302403"/>
    <w:rsid w:val="003027D9"/>
    <w:rsid w:val="00302D7D"/>
    <w:rsid w:val="0030482A"/>
    <w:rsid w:val="00304AFC"/>
    <w:rsid w:val="00305204"/>
    <w:rsid w:val="003054C1"/>
    <w:rsid w:val="00306BBB"/>
    <w:rsid w:val="00306D97"/>
    <w:rsid w:val="00307F16"/>
    <w:rsid w:val="00310493"/>
    <w:rsid w:val="003106CA"/>
    <w:rsid w:val="00310895"/>
    <w:rsid w:val="00310AC9"/>
    <w:rsid w:val="00311113"/>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218B"/>
    <w:rsid w:val="00322D0A"/>
    <w:rsid w:val="00322E7D"/>
    <w:rsid w:val="003230D8"/>
    <w:rsid w:val="00323134"/>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894"/>
    <w:rsid w:val="00336945"/>
    <w:rsid w:val="00336AD5"/>
    <w:rsid w:val="003375D0"/>
    <w:rsid w:val="003377A2"/>
    <w:rsid w:val="00337ACC"/>
    <w:rsid w:val="00340F8A"/>
    <w:rsid w:val="00342BBF"/>
    <w:rsid w:val="00342E2F"/>
    <w:rsid w:val="003449D4"/>
    <w:rsid w:val="00345085"/>
    <w:rsid w:val="0034707B"/>
    <w:rsid w:val="00347D08"/>
    <w:rsid w:val="00347FF0"/>
    <w:rsid w:val="003509A1"/>
    <w:rsid w:val="00351952"/>
    <w:rsid w:val="00351C35"/>
    <w:rsid w:val="0035210A"/>
    <w:rsid w:val="00353096"/>
    <w:rsid w:val="003537F2"/>
    <w:rsid w:val="00354761"/>
    <w:rsid w:val="00356057"/>
    <w:rsid w:val="00356A8E"/>
    <w:rsid w:val="00356CFC"/>
    <w:rsid w:val="00357F5C"/>
    <w:rsid w:val="0036084A"/>
    <w:rsid w:val="00360A1D"/>
    <w:rsid w:val="00360B8C"/>
    <w:rsid w:val="00361663"/>
    <w:rsid w:val="00361900"/>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775ED"/>
    <w:rsid w:val="003806C4"/>
    <w:rsid w:val="00381B0D"/>
    <w:rsid w:val="00382085"/>
    <w:rsid w:val="00382948"/>
    <w:rsid w:val="003831CD"/>
    <w:rsid w:val="00383419"/>
    <w:rsid w:val="00383CC8"/>
    <w:rsid w:val="00384165"/>
    <w:rsid w:val="003855CD"/>
    <w:rsid w:val="00390D7A"/>
    <w:rsid w:val="00391534"/>
    <w:rsid w:val="003922B4"/>
    <w:rsid w:val="0039315D"/>
    <w:rsid w:val="0039350D"/>
    <w:rsid w:val="0039574B"/>
    <w:rsid w:val="00396BE8"/>
    <w:rsid w:val="0039727B"/>
    <w:rsid w:val="00397339"/>
    <w:rsid w:val="00397F42"/>
    <w:rsid w:val="003A0B3A"/>
    <w:rsid w:val="003A10D9"/>
    <w:rsid w:val="003A186A"/>
    <w:rsid w:val="003A21D1"/>
    <w:rsid w:val="003A313C"/>
    <w:rsid w:val="003A466F"/>
    <w:rsid w:val="003A5A67"/>
    <w:rsid w:val="003A6352"/>
    <w:rsid w:val="003A6397"/>
    <w:rsid w:val="003A6542"/>
    <w:rsid w:val="003A7638"/>
    <w:rsid w:val="003B0B47"/>
    <w:rsid w:val="003B1397"/>
    <w:rsid w:val="003B1891"/>
    <w:rsid w:val="003B1EAB"/>
    <w:rsid w:val="003B2864"/>
    <w:rsid w:val="003B2BF9"/>
    <w:rsid w:val="003B30F0"/>
    <w:rsid w:val="003B31C6"/>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938"/>
    <w:rsid w:val="003C3113"/>
    <w:rsid w:val="003C32C4"/>
    <w:rsid w:val="003C3DB5"/>
    <w:rsid w:val="003C3E26"/>
    <w:rsid w:val="003C60E7"/>
    <w:rsid w:val="003C634B"/>
    <w:rsid w:val="003C6939"/>
    <w:rsid w:val="003C7140"/>
    <w:rsid w:val="003C72FD"/>
    <w:rsid w:val="003C7792"/>
    <w:rsid w:val="003D08C2"/>
    <w:rsid w:val="003D1409"/>
    <w:rsid w:val="003D3451"/>
    <w:rsid w:val="003D3921"/>
    <w:rsid w:val="003D4060"/>
    <w:rsid w:val="003D4D5D"/>
    <w:rsid w:val="003D4F2D"/>
    <w:rsid w:val="003D5F00"/>
    <w:rsid w:val="003D60F1"/>
    <w:rsid w:val="003D657D"/>
    <w:rsid w:val="003D692D"/>
    <w:rsid w:val="003E0319"/>
    <w:rsid w:val="003E1CFA"/>
    <w:rsid w:val="003E1DFE"/>
    <w:rsid w:val="003E2B9D"/>
    <w:rsid w:val="003E2E3D"/>
    <w:rsid w:val="003E2F85"/>
    <w:rsid w:val="003E3519"/>
    <w:rsid w:val="003E4678"/>
    <w:rsid w:val="003E4F7D"/>
    <w:rsid w:val="003E5184"/>
    <w:rsid w:val="003E6114"/>
    <w:rsid w:val="003E62D7"/>
    <w:rsid w:val="003E75D3"/>
    <w:rsid w:val="003E76D6"/>
    <w:rsid w:val="003E7C48"/>
    <w:rsid w:val="003E7E63"/>
    <w:rsid w:val="003F0154"/>
    <w:rsid w:val="003F0DB3"/>
    <w:rsid w:val="003F24DF"/>
    <w:rsid w:val="003F3DE0"/>
    <w:rsid w:val="003F4483"/>
    <w:rsid w:val="003F6664"/>
    <w:rsid w:val="003F678E"/>
    <w:rsid w:val="003F68BB"/>
    <w:rsid w:val="003F6AAD"/>
    <w:rsid w:val="003F6FF0"/>
    <w:rsid w:val="003F700C"/>
    <w:rsid w:val="003F7411"/>
    <w:rsid w:val="004005DF"/>
    <w:rsid w:val="004015D6"/>
    <w:rsid w:val="0040192F"/>
    <w:rsid w:val="00401986"/>
    <w:rsid w:val="004019B5"/>
    <w:rsid w:val="00401ED4"/>
    <w:rsid w:val="00402BEC"/>
    <w:rsid w:val="004033EE"/>
    <w:rsid w:val="00403649"/>
    <w:rsid w:val="004038E5"/>
    <w:rsid w:val="00404CF7"/>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914"/>
    <w:rsid w:val="00417D90"/>
    <w:rsid w:val="00421845"/>
    <w:rsid w:val="00421B0C"/>
    <w:rsid w:val="00423E38"/>
    <w:rsid w:val="0042415C"/>
    <w:rsid w:val="0042419B"/>
    <w:rsid w:val="004260AD"/>
    <w:rsid w:val="00426676"/>
    <w:rsid w:val="004275F0"/>
    <w:rsid w:val="00431E87"/>
    <w:rsid w:val="004326C9"/>
    <w:rsid w:val="00433020"/>
    <w:rsid w:val="00434AC4"/>
    <w:rsid w:val="004353CB"/>
    <w:rsid w:val="004359E4"/>
    <w:rsid w:val="00436413"/>
    <w:rsid w:val="0043689E"/>
    <w:rsid w:val="00437998"/>
    <w:rsid w:val="00437ED9"/>
    <w:rsid w:val="00437F28"/>
    <w:rsid w:val="00440528"/>
    <w:rsid w:val="00441313"/>
    <w:rsid w:val="004417C4"/>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DA4"/>
    <w:rsid w:val="00453050"/>
    <w:rsid w:val="00453398"/>
    <w:rsid w:val="00453D8F"/>
    <w:rsid w:val="00454F73"/>
    <w:rsid w:val="00455181"/>
    <w:rsid w:val="0045640A"/>
    <w:rsid w:val="004565B9"/>
    <w:rsid w:val="00456B16"/>
    <w:rsid w:val="00457B4F"/>
    <w:rsid w:val="00457C84"/>
    <w:rsid w:val="004613CF"/>
    <w:rsid w:val="004617EC"/>
    <w:rsid w:val="00462BDC"/>
    <w:rsid w:val="00464782"/>
    <w:rsid w:val="00465882"/>
    <w:rsid w:val="004659A4"/>
    <w:rsid w:val="00466D57"/>
    <w:rsid w:val="00467085"/>
    <w:rsid w:val="00470DA2"/>
    <w:rsid w:val="00470F03"/>
    <w:rsid w:val="004715DA"/>
    <w:rsid w:val="00471DF8"/>
    <w:rsid w:val="00472545"/>
    <w:rsid w:val="0047256A"/>
    <w:rsid w:val="004732DA"/>
    <w:rsid w:val="004733B9"/>
    <w:rsid w:val="00473E74"/>
    <w:rsid w:val="00474118"/>
    <w:rsid w:val="004760EA"/>
    <w:rsid w:val="004768C1"/>
    <w:rsid w:val="0047731C"/>
    <w:rsid w:val="004778C1"/>
    <w:rsid w:val="00481253"/>
    <w:rsid w:val="00484378"/>
    <w:rsid w:val="004847D6"/>
    <w:rsid w:val="00484B4D"/>
    <w:rsid w:val="00484C92"/>
    <w:rsid w:val="004854BA"/>
    <w:rsid w:val="0048636B"/>
    <w:rsid w:val="00486387"/>
    <w:rsid w:val="00486A69"/>
    <w:rsid w:val="00487F2E"/>
    <w:rsid w:val="00490293"/>
    <w:rsid w:val="004907DE"/>
    <w:rsid w:val="004914D8"/>
    <w:rsid w:val="004915C2"/>
    <w:rsid w:val="00491F97"/>
    <w:rsid w:val="00494E75"/>
    <w:rsid w:val="00495A6F"/>
    <w:rsid w:val="00496384"/>
    <w:rsid w:val="0049662E"/>
    <w:rsid w:val="004971DE"/>
    <w:rsid w:val="004974EE"/>
    <w:rsid w:val="00497A37"/>
    <w:rsid w:val="004A03D9"/>
    <w:rsid w:val="004A599B"/>
    <w:rsid w:val="004A6097"/>
    <w:rsid w:val="004A64B1"/>
    <w:rsid w:val="004A6929"/>
    <w:rsid w:val="004A70BD"/>
    <w:rsid w:val="004A79D5"/>
    <w:rsid w:val="004B1F52"/>
    <w:rsid w:val="004B1FA8"/>
    <w:rsid w:val="004B27C2"/>
    <w:rsid w:val="004B2EC7"/>
    <w:rsid w:val="004B4D3C"/>
    <w:rsid w:val="004B65EA"/>
    <w:rsid w:val="004B67C3"/>
    <w:rsid w:val="004B6A93"/>
    <w:rsid w:val="004B6D5E"/>
    <w:rsid w:val="004C0716"/>
    <w:rsid w:val="004C0F35"/>
    <w:rsid w:val="004C1C80"/>
    <w:rsid w:val="004C2D54"/>
    <w:rsid w:val="004C33F1"/>
    <w:rsid w:val="004C7011"/>
    <w:rsid w:val="004C77A7"/>
    <w:rsid w:val="004C78CA"/>
    <w:rsid w:val="004C7B78"/>
    <w:rsid w:val="004C7EE6"/>
    <w:rsid w:val="004D0287"/>
    <w:rsid w:val="004D02A1"/>
    <w:rsid w:val="004D1834"/>
    <w:rsid w:val="004D2718"/>
    <w:rsid w:val="004D2724"/>
    <w:rsid w:val="004D2832"/>
    <w:rsid w:val="004D3793"/>
    <w:rsid w:val="004D3B97"/>
    <w:rsid w:val="004D41DE"/>
    <w:rsid w:val="004D48D2"/>
    <w:rsid w:val="004D4920"/>
    <w:rsid w:val="004D5E41"/>
    <w:rsid w:val="004D6CA6"/>
    <w:rsid w:val="004D718D"/>
    <w:rsid w:val="004E049C"/>
    <w:rsid w:val="004E05B9"/>
    <w:rsid w:val="004E0603"/>
    <w:rsid w:val="004E0666"/>
    <w:rsid w:val="004E1426"/>
    <w:rsid w:val="004E1ABD"/>
    <w:rsid w:val="004E1F17"/>
    <w:rsid w:val="004E3249"/>
    <w:rsid w:val="004E32FD"/>
    <w:rsid w:val="004E571F"/>
    <w:rsid w:val="004E5D47"/>
    <w:rsid w:val="004F032D"/>
    <w:rsid w:val="004F1FD4"/>
    <w:rsid w:val="004F2597"/>
    <w:rsid w:val="004F2AAB"/>
    <w:rsid w:val="004F30F9"/>
    <w:rsid w:val="004F3206"/>
    <w:rsid w:val="004F3473"/>
    <w:rsid w:val="004F34AB"/>
    <w:rsid w:val="004F5B88"/>
    <w:rsid w:val="004F633C"/>
    <w:rsid w:val="004F6BB8"/>
    <w:rsid w:val="004F71A4"/>
    <w:rsid w:val="00500286"/>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149A"/>
    <w:rsid w:val="0051149C"/>
    <w:rsid w:val="00511FA1"/>
    <w:rsid w:val="00512AD0"/>
    <w:rsid w:val="0051301A"/>
    <w:rsid w:val="00513392"/>
    <w:rsid w:val="00513A0A"/>
    <w:rsid w:val="0051448A"/>
    <w:rsid w:val="00514F45"/>
    <w:rsid w:val="005159ED"/>
    <w:rsid w:val="00515AC7"/>
    <w:rsid w:val="00515AF4"/>
    <w:rsid w:val="005201F7"/>
    <w:rsid w:val="00520697"/>
    <w:rsid w:val="00521744"/>
    <w:rsid w:val="00523640"/>
    <w:rsid w:val="0052387F"/>
    <w:rsid w:val="00524C25"/>
    <w:rsid w:val="00524EAB"/>
    <w:rsid w:val="00526279"/>
    <w:rsid w:val="00526967"/>
    <w:rsid w:val="00531125"/>
    <w:rsid w:val="005324DE"/>
    <w:rsid w:val="00533257"/>
    <w:rsid w:val="00533AC6"/>
    <w:rsid w:val="00534F7C"/>
    <w:rsid w:val="0053565D"/>
    <w:rsid w:val="005357E0"/>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129"/>
    <w:rsid w:val="00554791"/>
    <w:rsid w:val="0055522C"/>
    <w:rsid w:val="0055526C"/>
    <w:rsid w:val="0055535E"/>
    <w:rsid w:val="005562C0"/>
    <w:rsid w:val="005566E3"/>
    <w:rsid w:val="00556A0C"/>
    <w:rsid w:val="00560CFC"/>
    <w:rsid w:val="0056131C"/>
    <w:rsid w:val="0056157B"/>
    <w:rsid w:val="005615BA"/>
    <w:rsid w:val="0056162B"/>
    <w:rsid w:val="00561D5E"/>
    <w:rsid w:val="005620B0"/>
    <w:rsid w:val="0056211E"/>
    <w:rsid w:val="00562FC0"/>
    <w:rsid w:val="0056374A"/>
    <w:rsid w:val="0056433C"/>
    <w:rsid w:val="00565358"/>
    <w:rsid w:val="00566CF0"/>
    <w:rsid w:val="00566DF1"/>
    <w:rsid w:val="00567181"/>
    <w:rsid w:val="0056732B"/>
    <w:rsid w:val="00570E14"/>
    <w:rsid w:val="00570F12"/>
    <w:rsid w:val="00571948"/>
    <w:rsid w:val="00573914"/>
    <w:rsid w:val="0057425E"/>
    <w:rsid w:val="00575E1D"/>
    <w:rsid w:val="005764C7"/>
    <w:rsid w:val="00576B99"/>
    <w:rsid w:val="0057718C"/>
    <w:rsid w:val="0057725D"/>
    <w:rsid w:val="0057791D"/>
    <w:rsid w:val="00577F06"/>
    <w:rsid w:val="005806E9"/>
    <w:rsid w:val="005808F7"/>
    <w:rsid w:val="00581F50"/>
    <w:rsid w:val="00582FC6"/>
    <w:rsid w:val="00584FB6"/>
    <w:rsid w:val="0058537F"/>
    <w:rsid w:val="00587694"/>
    <w:rsid w:val="00587BDC"/>
    <w:rsid w:val="00590776"/>
    <w:rsid w:val="00591498"/>
    <w:rsid w:val="005914BC"/>
    <w:rsid w:val="00591ECB"/>
    <w:rsid w:val="00592470"/>
    <w:rsid w:val="0059298B"/>
    <w:rsid w:val="00592DBF"/>
    <w:rsid w:val="005940E3"/>
    <w:rsid w:val="005944C8"/>
    <w:rsid w:val="0059507C"/>
    <w:rsid w:val="00595652"/>
    <w:rsid w:val="00596048"/>
    <w:rsid w:val="005960C0"/>
    <w:rsid w:val="005961A5"/>
    <w:rsid w:val="0059668B"/>
    <w:rsid w:val="00597233"/>
    <w:rsid w:val="00597EAF"/>
    <w:rsid w:val="005A07F5"/>
    <w:rsid w:val="005A0A1F"/>
    <w:rsid w:val="005A0BEB"/>
    <w:rsid w:val="005A131F"/>
    <w:rsid w:val="005A1D66"/>
    <w:rsid w:val="005A3312"/>
    <w:rsid w:val="005A361B"/>
    <w:rsid w:val="005A4358"/>
    <w:rsid w:val="005A47BB"/>
    <w:rsid w:val="005A49DD"/>
    <w:rsid w:val="005A4E00"/>
    <w:rsid w:val="005A6B7F"/>
    <w:rsid w:val="005A7C67"/>
    <w:rsid w:val="005B01AA"/>
    <w:rsid w:val="005B0A34"/>
    <w:rsid w:val="005B13EC"/>
    <w:rsid w:val="005B29A2"/>
    <w:rsid w:val="005B2B22"/>
    <w:rsid w:val="005B3269"/>
    <w:rsid w:val="005B3CC6"/>
    <w:rsid w:val="005B5567"/>
    <w:rsid w:val="005B5D9D"/>
    <w:rsid w:val="005B668C"/>
    <w:rsid w:val="005B6B3E"/>
    <w:rsid w:val="005B7B68"/>
    <w:rsid w:val="005B7D69"/>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9AB"/>
    <w:rsid w:val="005D1415"/>
    <w:rsid w:val="005D16B3"/>
    <w:rsid w:val="005D194E"/>
    <w:rsid w:val="005D21A7"/>
    <w:rsid w:val="005D3316"/>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2C76"/>
    <w:rsid w:val="005E3388"/>
    <w:rsid w:val="005E386F"/>
    <w:rsid w:val="005E3DA5"/>
    <w:rsid w:val="005E4ACC"/>
    <w:rsid w:val="005E54B5"/>
    <w:rsid w:val="005E6DA1"/>
    <w:rsid w:val="005E74CD"/>
    <w:rsid w:val="005E75B9"/>
    <w:rsid w:val="005F18FC"/>
    <w:rsid w:val="005F2264"/>
    <w:rsid w:val="005F22AE"/>
    <w:rsid w:val="005F2A9A"/>
    <w:rsid w:val="005F44A4"/>
    <w:rsid w:val="005F4D15"/>
    <w:rsid w:val="005F5B5F"/>
    <w:rsid w:val="005F5E4A"/>
    <w:rsid w:val="005F6720"/>
    <w:rsid w:val="005F75FA"/>
    <w:rsid w:val="005F7B22"/>
    <w:rsid w:val="005F7CA2"/>
    <w:rsid w:val="005F7CDF"/>
    <w:rsid w:val="005F7EBB"/>
    <w:rsid w:val="00601EF7"/>
    <w:rsid w:val="00603F5E"/>
    <w:rsid w:val="0060462A"/>
    <w:rsid w:val="00604A1A"/>
    <w:rsid w:val="00605C93"/>
    <w:rsid w:val="00605CD8"/>
    <w:rsid w:val="00607B1F"/>
    <w:rsid w:val="006107FD"/>
    <w:rsid w:val="0061097A"/>
    <w:rsid w:val="00610E6B"/>
    <w:rsid w:val="00610ED8"/>
    <w:rsid w:val="006111F2"/>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6078"/>
    <w:rsid w:val="006367AC"/>
    <w:rsid w:val="00636969"/>
    <w:rsid w:val="006403B4"/>
    <w:rsid w:val="0064073C"/>
    <w:rsid w:val="00640934"/>
    <w:rsid w:val="006417B7"/>
    <w:rsid w:val="006419E8"/>
    <w:rsid w:val="00641A84"/>
    <w:rsid w:val="0064220C"/>
    <w:rsid w:val="00644A11"/>
    <w:rsid w:val="00645F03"/>
    <w:rsid w:val="006460B9"/>
    <w:rsid w:val="00647183"/>
    <w:rsid w:val="0065010D"/>
    <w:rsid w:val="0065099A"/>
    <w:rsid w:val="00652CEA"/>
    <w:rsid w:val="00653536"/>
    <w:rsid w:val="00653821"/>
    <w:rsid w:val="006539C9"/>
    <w:rsid w:val="00654316"/>
    <w:rsid w:val="00654343"/>
    <w:rsid w:val="0065464D"/>
    <w:rsid w:val="00654664"/>
    <w:rsid w:val="00654C9B"/>
    <w:rsid w:val="006550C9"/>
    <w:rsid w:val="00655107"/>
    <w:rsid w:val="006551F2"/>
    <w:rsid w:val="00655A5D"/>
    <w:rsid w:val="00655FAC"/>
    <w:rsid w:val="0065697F"/>
    <w:rsid w:val="00660BE3"/>
    <w:rsid w:val="00660CF1"/>
    <w:rsid w:val="00661CDF"/>
    <w:rsid w:val="00661D5A"/>
    <w:rsid w:val="006622C0"/>
    <w:rsid w:val="00662A50"/>
    <w:rsid w:val="00662ABA"/>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AAD"/>
    <w:rsid w:val="0067705F"/>
    <w:rsid w:val="00677166"/>
    <w:rsid w:val="00677B80"/>
    <w:rsid w:val="006800E6"/>
    <w:rsid w:val="00680A66"/>
    <w:rsid w:val="00680BBD"/>
    <w:rsid w:val="0068194E"/>
    <w:rsid w:val="00682FD0"/>
    <w:rsid w:val="0068330F"/>
    <w:rsid w:val="0068350D"/>
    <w:rsid w:val="00683BAD"/>
    <w:rsid w:val="00683C16"/>
    <w:rsid w:val="00684F5A"/>
    <w:rsid w:val="00685B03"/>
    <w:rsid w:val="0068647B"/>
    <w:rsid w:val="00686811"/>
    <w:rsid w:val="006868B9"/>
    <w:rsid w:val="006917C8"/>
    <w:rsid w:val="00692308"/>
    <w:rsid w:val="0069262D"/>
    <w:rsid w:val="00692DBA"/>
    <w:rsid w:val="006931E4"/>
    <w:rsid w:val="0069388E"/>
    <w:rsid w:val="006945D5"/>
    <w:rsid w:val="00694725"/>
    <w:rsid w:val="0069487F"/>
    <w:rsid w:val="0069559A"/>
    <w:rsid w:val="006962DE"/>
    <w:rsid w:val="006A0356"/>
    <w:rsid w:val="006A0463"/>
    <w:rsid w:val="006A09AB"/>
    <w:rsid w:val="006A0F5F"/>
    <w:rsid w:val="006A23C0"/>
    <w:rsid w:val="006A3175"/>
    <w:rsid w:val="006A3BD1"/>
    <w:rsid w:val="006A4329"/>
    <w:rsid w:val="006A473F"/>
    <w:rsid w:val="006A502E"/>
    <w:rsid w:val="006A52E4"/>
    <w:rsid w:val="006A5784"/>
    <w:rsid w:val="006A59F2"/>
    <w:rsid w:val="006A6556"/>
    <w:rsid w:val="006A6D5D"/>
    <w:rsid w:val="006B0705"/>
    <w:rsid w:val="006B0DFE"/>
    <w:rsid w:val="006B2A3D"/>
    <w:rsid w:val="006B2C84"/>
    <w:rsid w:val="006B2CF5"/>
    <w:rsid w:val="006B2F45"/>
    <w:rsid w:val="006B3F51"/>
    <w:rsid w:val="006B577E"/>
    <w:rsid w:val="006B6B1F"/>
    <w:rsid w:val="006B715D"/>
    <w:rsid w:val="006B7483"/>
    <w:rsid w:val="006B7E3E"/>
    <w:rsid w:val="006C029F"/>
    <w:rsid w:val="006C0727"/>
    <w:rsid w:val="006C1BA4"/>
    <w:rsid w:val="006C1CD5"/>
    <w:rsid w:val="006C20AD"/>
    <w:rsid w:val="006C2EE9"/>
    <w:rsid w:val="006C4694"/>
    <w:rsid w:val="006C4793"/>
    <w:rsid w:val="006C4F64"/>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1448"/>
    <w:rsid w:val="006E164A"/>
    <w:rsid w:val="006E1C0D"/>
    <w:rsid w:val="006E1C69"/>
    <w:rsid w:val="006E1FAB"/>
    <w:rsid w:val="006E2722"/>
    <w:rsid w:val="006E2ADD"/>
    <w:rsid w:val="006E3125"/>
    <w:rsid w:val="006E4035"/>
    <w:rsid w:val="006E4449"/>
    <w:rsid w:val="006E4D34"/>
    <w:rsid w:val="006E645D"/>
    <w:rsid w:val="006E6AB6"/>
    <w:rsid w:val="006E6E89"/>
    <w:rsid w:val="006E7778"/>
    <w:rsid w:val="006F0A4C"/>
    <w:rsid w:val="006F0F51"/>
    <w:rsid w:val="006F13C2"/>
    <w:rsid w:val="006F14FB"/>
    <w:rsid w:val="006F2751"/>
    <w:rsid w:val="006F35B7"/>
    <w:rsid w:val="006F3A35"/>
    <w:rsid w:val="006F48B7"/>
    <w:rsid w:val="006F533F"/>
    <w:rsid w:val="006F5665"/>
    <w:rsid w:val="006F7C7D"/>
    <w:rsid w:val="006F7E1E"/>
    <w:rsid w:val="007009D5"/>
    <w:rsid w:val="00700D00"/>
    <w:rsid w:val="007019EC"/>
    <w:rsid w:val="00701A75"/>
    <w:rsid w:val="00702F3E"/>
    <w:rsid w:val="007035DB"/>
    <w:rsid w:val="00706B54"/>
    <w:rsid w:val="00710122"/>
    <w:rsid w:val="00710556"/>
    <w:rsid w:val="007110A9"/>
    <w:rsid w:val="007113E9"/>
    <w:rsid w:val="00712227"/>
    <w:rsid w:val="007125A2"/>
    <w:rsid w:val="007126CB"/>
    <w:rsid w:val="00713D0C"/>
    <w:rsid w:val="00714099"/>
    <w:rsid w:val="00714CC8"/>
    <w:rsid w:val="00715785"/>
    <w:rsid w:val="00716D19"/>
    <w:rsid w:val="00716EC1"/>
    <w:rsid w:val="00721052"/>
    <w:rsid w:val="007212E4"/>
    <w:rsid w:val="007221D7"/>
    <w:rsid w:val="00722A10"/>
    <w:rsid w:val="00723B1C"/>
    <w:rsid w:val="00723C0B"/>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61D2"/>
    <w:rsid w:val="00737ADC"/>
    <w:rsid w:val="00737BC1"/>
    <w:rsid w:val="00737E6B"/>
    <w:rsid w:val="00740578"/>
    <w:rsid w:val="00740ECF"/>
    <w:rsid w:val="00741FFD"/>
    <w:rsid w:val="00742130"/>
    <w:rsid w:val="007421FB"/>
    <w:rsid w:val="00742D6B"/>
    <w:rsid w:val="00742FB5"/>
    <w:rsid w:val="007442E1"/>
    <w:rsid w:val="00746318"/>
    <w:rsid w:val="0074638D"/>
    <w:rsid w:val="007467CE"/>
    <w:rsid w:val="007471DF"/>
    <w:rsid w:val="0074722F"/>
    <w:rsid w:val="0074727F"/>
    <w:rsid w:val="00747414"/>
    <w:rsid w:val="00750B8F"/>
    <w:rsid w:val="00751B3F"/>
    <w:rsid w:val="00752218"/>
    <w:rsid w:val="00752304"/>
    <w:rsid w:val="00752AD5"/>
    <w:rsid w:val="00753B0D"/>
    <w:rsid w:val="00753EA9"/>
    <w:rsid w:val="0075484D"/>
    <w:rsid w:val="0075524F"/>
    <w:rsid w:val="007575E9"/>
    <w:rsid w:val="0076045C"/>
    <w:rsid w:val="00760AB2"/>
    <w:rsid w:val="00760E72"/>
    <w:rsid w:val="00761158"/>
    <w:rsid w:val="00762A13"/>
    <w:rsid w:val="00763ADA"/>
    <w:rsid w:val="00763CB9"/>
    <w:rsid w:val="007644A7"/>
    <w:rsid w:val="00764606"/>
    <w:rsid w:val="0076552B"/>
    <w:rsid w:val="00766307"/>
    <w:rsid w:val="00766DCE"/>
    <w:rsid w:val="007718B7"/>
    <w:rsid w:val="007725E3"/>
    <w:rsid w:val="00772721"/>
    <w:rsid w:val="00774CA5"/>
    <w:rsid w:val="007751E4"/>
    <w:rsid w:val="00775249"/>
    <w:rsid w:val="007755EB"/>
    <w:rsid w:val="007762E8"/>
    <w:rsid w:val="00776691"/>
    <w:rsid w:val="0078121E"/>
    <w:rsid w:val="0078251E"/>
    <w:rsid w:val="00782680"/>
    <w:rsid w:val="00782C89"/>
    <w:rsid w:val="00782E6B"/>
    <w:rsid w:val="00783427"/>
    <w:rsid w:val="00783948"/>
    <w:rsid w:val="00783AC7"/>
    <w:rsid w:val="0078476B"/>
    <w:rsid w:val="00784DC6"/>
    <w:rsid w:val="00784ED2"/>
    <w:rsid w:val="00785226"/>
    <w:rsid w:val="007853C0"/>
    <w:rsid w:val="00785BE4"/>
    <w:rsid w:val="007860D3"/>
    <w:rsid w:val="00786807"/>
    <w:rsid w:val="00786ACE"/>
    <w:rsid w:val="00786BE3"/>
    <w:rsid w:val="0079073F"/>
    <w:rsid w:val="00791B3C"/>
    <w:rsid w:val="00792127"/>
    <w:rsid w:val="00792820"/>
    <w:rsid w:val="0079327A"/>
    <w:rsid w:val="00794604"/>
    <w:rsid w:val="007946EC"/>
    <w:rsid w:val="00795392"/>
    <w:rsid w:val="00795EF9"/>
    <w:rsid w:val="0079622A"/>
    <w:rsid w:val="00796A98"/>
    <w:rsid w:val="00796B99"/>
    <w:rsid w:val="00797174"/>
    <w:rsid w:val="007A0091"/>
    <w:rsid w:val="007A1836"/>
    <w:rsid w:val="007A2097"/>
    <w:rsid w:val="007A2C66"/>
    <w:rsid w:val="007A40F3"/>
    <w:rsid w:val="007A4128"/>
    <w:rsid w:val="007A4651"/>
    <w:rsid w:val="007A49E4"/>
    <w:rsid w:val="007A4B4A"/>
    <w:rsid w:val="007A4EE0"/>
    <w:rsid w:val="007A5F8F"/>
    <w:rsid w:val="007A61C4"/>
    <w:rsid w:val="007A67F9"/>
    <w:rsid w:val="007A748D"/>
    <w:rsid w:val="007B0399"/>
    <w:rsid w:val="007B03FF"/>
    <w:rsid w:val="007B0A69"/>
    <w:rsid w:val="007B0C1A"/>
    <w:rsid w:val="007B12BE"/>
    <w:rsid w:val="007B259C"/>
    <w:rsid w:val="007B2B67"/>
    <w:rsid w:val="007B31E0"/>
    <w:rsid w:val="007B3FBC"/>
    <w:rsid w:val="007B4375"/>
    <w:rsid w:val="007B579A"/>
    <w:rsid w:val="007B73EA"/>
    <w:rsid w:val="007B7639"/>
    <w:rsid w:val="007C2F0F"/>
    <w:rsid w:val="007C3068"/>
    <w:rsid w:val="007C3C81"/>
    <w:rsid w:val="007C4343"/>
    <w:rsid w:val="007C47B8"/>
    <w:rsid w:val="007C58CC"/>
    <w:rsid w:val="007C6EFA"/>
    <w:rsid w:val="007C7322"/>
    <w:rsid w:val="007D0B19"/>
    <w:rsid w:val="007D1CE7"/>
    <w:rsid w:val="007D3225"/>
    <w:rsid w:val="007D3710"/>
    <w:rsid w:val="007D37D3"/>
    <w:rsid w:val="007D37E6"/>
    <w:rsid w:val="007D38B2"/>
    <w:rsid w:val="007D39CD"/>
    <w:rsid w:val="007D3BD3"/>
    <w:rsid w:val="007D41A2"/>
    <w:rsid w:val="007D4B21"/>
    <w:rsid w:val="007D4DAF"/>
    <w:rsid w:val="007D4E4F"/>
    <w:rsid w:val="007D5B16"/>
    <w:rsid w:val="007D71DA"/>
    <w:rsid w:val="007E02B4"/>
    <w:rsid w:val="007E0860"/>
    <w:rsid w:val="007E0E9E"/>
    <w:rsid w:val="007E29F9"/>
    <w:rsid w:val="007E2E75"/>
    <w:rsid w:val="007E42FB"/>
    <w:rsid w:val="007E4C80"/>
    <w:rsid w:val="007E4FBD"/>
    <w:rsid w:val="007E61F4"/>
    <w:rsid w:val="007E76FB"/>
    <w:rsid w:val="007E7953"/>
    <w:rsid w:val="007F20B7"/>
    <w:rsid w:val="007F290C"/>
    <w:rsid w:val="007F2ABE"/>
    <w:rsid w:val="007F374E"/>
    <w:rsid w:val="007F3FAB"/>
    <w:rsid w:val="007F4D4E"/>
    <w:rsid w:val="007F4F94"/>
    <w:rsid w:val="007F5BDE"/>
    <w:rsid w:val="007F6D58"/>
    <w:rsid w:val="007F7899"/>
    <w:rsid w:val="0080147C"/>
    <w:rsid w:val="00801977"/>
    <w:rsid w:val="00802409"/>
    <w:rsid w:val="00802CC5"/>
    <w:rsid w:val="00802FCD"/>
    <w:rsid w:val="00803727"/>
    <w:rsid w:val="00803B96"/>
    <w:rsid w:val="00804033"/>
    <w:rsid w:val="008056C2"/>
    <w:rsid w:val="00805D5D"/>
    <w:rsid w:val="008104D8"/>
    <w:rsid w:val="00810599"/>
    <w:rsid w:val="00810EEE"/>
    <w:rsid w:val="0081108E"/>
    <w:rsid w:val="008115D1"/>
    <w:rsid w:val="00812043"/>
    <w:rsid w:val="008123A0"/>
    <w:rsid w:val="008125EC"/>
    <w:rsid w:val="008125F2"/>
    <w:rsid w:val="008128F7"/>
    <w:rsid w:val="00812B0B"/>
    <w:rsid w:val="00812D18"/>
    <w:rsid w:val="0081388F"/>
    <w:rsid w:val="00813915"/>
    <w:rsid w:val="008141F9"/>
    <w:rsid w:val="00814D2C"/>
    <w:rsid w:val="00815533"/>
    <w:rsid w:val="0081595B"/>
    <w:rsid w:val="008159A4"/>
    <w:rsid w:val="00816AF9"/>
    <w:rsid w:val="00816B14"/>
    <w:rsid w:val="008178F7"/>
    <w:rsid w:val="00817BE6"/>
    <w:rsid w:val="00820007"/>
    <w:rsid w:val="00820198"/>
    <w:rsid w:val="0082093C"/>
    <w:rsid w:val="00821A53"/>
    <w:rsid w:val="008224B6"/>
    <w:rsid w:val="00822AF9"/>
    <w:rsid w:val="00822C8A"/>
    <w:rsid w:val="00823D39"/>
    <w:rsid w:val="00823F68"/>
    <w:rsid w:val="0082460B"/>
    <w:rsid w:val="00824FA8"/>
    <w:rsid w:val="008268C8"/>
    <w:rsid w:val="00826972"/>
    <w:rsid w:val="0082763F"/>
    <w:rsid w:val="00827CF7"/>
    <w:rsid w:val="0083015D"/>
    <w:rsid w:val="008305DD"/>
    <w:rsid w:val="00830888"/>
    <w:rsid w:val="00832BE9"/>
    <w:rsid w:val="0083307B"/>
    <w:rsid w:val="0083341B"/>
    <w:rsid w:val="0083371F"/>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5C36"/>
    <w:rsid w:val="008573F8"/>
    <w:rsid w:val="00857BA4"/>
    <w:rsid w:val="00857EE0"/>
    <w:rsid w:val="00860506"/>
    <w:rsid w:val="00860B42"/>
    <w:rsid w:val="00861BF4"/>
    <w:rsid w:val="00863A4F"/>
    <w:rsid w:val="00863BD7"/>
    <w:rsid w:val="00863D5E"/>
    <w:rsid w:val="00864079"/>
    <w:rsid w:val="008643F4"/>
    <w:rsid w:val="00864AA7"/>
    <w:rsid w:val="00864D7D"/>
    <w:rsid w:val="00864F06"/>
    <w:rsid w:val="00865460"/>
    <w:rsid w:val="008654A0"/>
    <w:rsid w:val="0086564E"/>
    <w:rsid w:val="00866CE3"/>
    <w:rsid w:val="008673E6"/>
    <w:rsid w:val="0087057C"/>
    <w:rsid w:val="008705BA"/>
    <w:rsid w:val="008707F4"/>
    <w:rsid w:val="0087121A"/>
    <w:rsid w:val="00871459"/>
    <w:rsid w:val="00871A19"/>
    <w:rsid w:val="008722EB"/>
    <w:rsid w:val="008727B2"/>
    <w:rsid w:val="00873ADC"/>
    <w:rsid w:val="00875322"/>
    <w:rsid w:val="00875706"/>
    <w:rsid w:val="00875C0A"/>
    <w:rsid w:val="00875DCC"/>
    <w:rsid w:val="00877EC4"/>
    <w:rsid w:val="00880033"/>
    <w:rsid w:val="008800FA"/>
    <w:rsid w:val="00881068"/>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6722"/>
    <w:rsid w:val="0088741B"/>
    <w:rsid w:val="008900C7"/>
    <w:rsid w:val="00890345"/>
    <w:rsid w:val="00890FFA"/>
    <w:rsid w:val="00891639"/>
    <w:rsid w:val="008920AA"/>
    <w:rsid w:val="008935B3"/>
    <w:rsid w:val="0089778B"/>
    <w:rsid w:val="008978EA"/>
    <w:rsid w:val="00897A82"/>
    <w:rsid w:val="008A0215"/>
    <w:rsid w:val="008A028D"/>
    <w:rsid w:val="008A0E87"/>
    <w:rsid w:val="008A0F75"/>
    <w:rsid w:val="008A1E97"/>
    <w:rsid w:val="008A2384"/>
    <w:rsid w:val="008A265E"/>
    <w:rsid w:val="008A3DC6"/>
    <w:rsid w:val="008A4173"/>
    <w:rsid w:val="008A4E4C"/>
    <w:rsid w:val="008A4E67"/>
    <w:rsid w:val="008A6BC8"/>
    <w:rsid w:val="008B00CB"/>
    <w:rsid w:val="008B25D7"/>
    <w:rsid w:val="008B4FEE"/>
    <w:rsid w:val="008B5CF7"/>
    <w:rsid w:val="008B69B7"/>
    <w:rsid w:val="008B6A5A"/>
    <w:rsid w:val="008C0363"/>
    <w:rsid w:val="008C0AD9"/>
    <w:rsid w:val="008C1235"/>
    <w:rsid w:val="008C2F30"/>
    <w:rsid w:val="008C4AD7"/>
    <w:rsid w:val="008C659A"/>
    <w:rsid w:val="008C7A21"/>
    <w:rsid w:val="008C7BBF"/>
    <w:rsid w:val="008D02CA"/>
    <w:rsid w:val="008D057A"/>
    <w:rsid w:val="008D09A2"/>
    <w:rsid w:val="008D1A4A"/>
    <w:rsid w:val="008D1D9F"/>
    <w:rsid w:val="008D1E99"/>
    <w:rsid w:val="008D3AEB"/>
    <w:rsid w:val="008D5BA8"/>
    <w:rsid w:val="008D65DB"/>
    <w:rsid w:val="008D6ED7"/>
    <w:rsid w:val="008D7D40"/>
    <w:rsid w:val="008E0D92"/>
    <w:rsid w:val="008E163A"/>
    <w:rsid w:val="008E18B8"/>
    <w:rsid w:val="008E2EF3"/>
    <w:rsid w:val="008E4F43"/>
    <w:rsid w:val="008E575A"/>
    <w:rsid w:val="008E5B59"/>
    <w:rsid w:val="008E5CE7"/>
    <w:rsid w:val="008E6066"/>
    <w:rsid w:val="008E6C03"/>
    <w:rsid w:val="008E6EFD"/>
    <w:rsid w:val="008F0B30"/>
    <w:rsid w:val="008F16AC"/>
    <w:rsid w:val="008F1C89"/>
    <w:rsid w:val="008F2ADB"/>
    <w:rsid w:val="008F3A98"/>
    <w:rsid w:val="008F462E"/>
    <w:rsid w:val="008F4DFE"/>
    <w:rsid w:val="008F5C98"/>
    <w:rsid w:val="008F61C4"/>
    <w:rsid w:val="008F6B71"/>
    <w:rsid w:val="008F70C6"/>
    <w:rsid w:val="008F7B56"/>
    <w:rsid w:val="008F7FCF"/>
    <w:rsid w:val="00900336"/>
    <w:rsid w:val="00900EA8"/>
    <w:rsid w:val="0090251D"/>
    <w:rsid w:val="00902C49"/>
    <w:rsid w:val="00902C5F"/>
    <w:rsid w:val="00902C68"/>
    <w:rsid w:val="00902F55"/>
    <w:rsid w:val="009031D2"/>
    <w:rsid w:val="0090388F"/>
    <w:rsid w:val="009041DA"/>
    <w:rsid w:val="009051BD"/>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3E67"/>
    <w:rsid w:val="00914721"/>
    <w:rsid w:val="009147BD"/>
    <w:rsid w:val="00915969"/>
    <w:rsid w:val="00916048"/>
    <w:rsid w:val="009161A8"/>
    <w:rsid w:val="009161E1"/>
    <w:rsid w:val="00916649"/>
    <w:rsid w:val="009179EF"/>
    <w:rsid w:val="00920178"/>
    <w:rsid w:val="009205E4"/>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392B"/>
    <w:rsid w:val="00936D03"/>
    <w:rsid w:val="00936D45"/>
    <w:rsid w:val="009371D5"/>
    <w:rsid w:val="009401DD"/>
    <w:rsid w:val="0094172E"/>
    <w:rsid w:val="009417F7"/>
    <w:rsid w:val="009419F0"/>
    <w:rsid w:val="009425A0"/>
    <w:rsid w:val="0094308C"/>
    <w:rsid w:val="00943F97"/>
    <w:rsid w:val="00944454"/>
    <w:rsid w:val="0094466C"/>
    <w:rsid w:val="00944EBC"/>
    <w:rsid w:val="00945FAD"/>
    <w:rsid w:val="0094641A"/>
    <w:rsid w:val="00946CED"/>
    <w:rsid w:val="00950514"/>
    <w:rsid w:val="00950CBB"/>
    <w:rsid w:val="00952FCA"/>
    <w:rsid w:val="009534BC"/>
    <w:rsid w:val="00954A91"/>
    <w:rsid w:val="0095504D"/>
    <w:rsid w:val="00955620"/>
    <w:rsid w:val="00955C36"/>
    <w:rsid w:val="00955DAC"/>
    <w:rsid w:val="009568D4"/>
    <w:rsid w:val="00956EAE"/>
    <w:rsid w:val="00956F71"/>
    <w:rsid w:val="00957045"/>
    <w:rsid w:val="009578F3"/>
    <w:rsid w:val="00957974"/>
    <w:rsid w:val="00960D68"/>
    <w:rsid w:val="00961CE8"/>
    <w:rsid w:val="009623D2"/>
    <w:rsid w:val="00962830"/>
    <w:rsid w:val="0096289F"/>
    <w:rsid w:val="00962C79"/>
    <w:rsid w:val="00962D57"/>
    <w:rsid w:val="00963831"/>
    <w:rsid w:val="00963ED0"/>
    <w:rsid w:val="00964E83"/>
    <w:rsid w:val="0096539C"/>
    <w:rsid w:val="00965528"/>
    <w:rsid w:val="00965811"/>
    <w:rsid w:val="00966ABC"/>
    <w:rsid w:val="00966FC6"/>
    <w:rsid w:val="0096732A"/>
    <w:rsid w:val="00967A19"/>
    <w:rsid w:val="00967F78"/>
    <w:rsid w:val="00970D30"/>
    <w:rsid w:val="00971AEA"/>
    <w:rsid w:val="00971C9E"/>
    <w:rsid w:val="00971E63"/>
    <w:rsid w:val="00972690"/>
    <w:rsid w:val="009726F0"/>
    <w:rsid w:val="00972BD1"/>
    <w:rsid w:val="00973067"/>
    <w:rsid w:val="009735B4"/>
    <w:rsid w:val="009746F0"/>
    <w:rsid w:val="00982327"/>
    <w:rsid w:val="00982604"/>
    <w:rsid w:val="00982A95"/>
    <w:rsid w:val="00983196"/>
    <w:rsid w:val="009835FF"/>
    <w:rsid w:val="00983BE9"/>
    <w:rsid w:val="009858BC"/>
    <w:rsid w:val="009860DC"/>
    <w:rsid w:val="00986FC2"/>
    <w:rsid w:val="00987970"/>
    <w:rsid w:val="00990791"/>
    <w:rsid w:val="009908BA"/>
    <w:rsid w:val="00990AC0"/>
    <w:rsid w:val="00992216"/>
    <w:rsid w:val="009932CC"/>
    <w:rsid w:val="0099372A"/>
    <w:rsid w:val="009940D0"/>
    <w:rsid w:val="009948B5"/>
    <w:rsid w:val="009954E5"/>
    <w:rsid w:val="009957AD"/>
    <w:rsid w:val="00996098"/>
    <w:rsid w:val="009A09DF"/>
    <w:rsid w:val="009A0A95"/>
    <w:rsid w:val="009A3220"/>
    <w:rsid w:val="009A338D"/>
    <w:rsid w:val="009A38DD"/>
    <w:rsid w:val="009A3D97"/>
    <w:rsid w:val="009A4C25"/>
    <w:rsid w:val="009A4E03"/>
    <w:rsid w:val="009A5769"/>
    <w:rsid w:val="009A64F5"/>
    <w:rsid w:val="009A6DD3"/>
    <w:rsid w:val="009A7CB8"/>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14F7"/>
    <w:rsid w:val="009C217B"/>
    <w:rsid w:val="009C2830"/>
    <w:rsid w:val="009C36B8"/>
    <w:rsid w:val="009C42A4"/>
    <w:rsid w:val="009C69C2"/>
    <w:rsid w:val="009C7092"/>
    <w:rsid w:val="009C742E"/>
    <w:rsid w:val="009D073B"/>
    <w:rsid w:val="009D0BB1"/>
    <w:rsid w:val="009D2EC9"/>
    <w:rsid w:val="009D324C"/>
    <w:rsid w:val="009D36B1"/>
    <w:rsid w:val="009D3B19"/>
    <w:rsid w:val="009D4F1C"/>
    <w:rsid w:val="009D57D6"/>
    <w:rsid w:val="009D6166"/>
    <w:rsid w:val="009D62BE"/>
    <w:rsid w:val="009D6C53"/>
    <w:rsid w:val="009D6D95"/>
    <w:rsid w:val="009D7940"/>
    <w:rsid w:val="009D7A02"/>
    <w:rsid w:val="009E0043"/>
    <w:rsid w:val="009E0BE2"/>
    <w:rsid w:val="009E133B"/>
    <w:rsid w:val="009E17FE"/>
    <w:rsid w:val="009E32A3"/>
    <w:rsid w:val="009E3D11"/>
    <w:rsid w:val="009E3F5F"/>
    <w:rsid w:val="009E4419"/>
    <w:rsid w:val="009E4BDE"/>
    <w:rsid w:val="009E4C54"/>
    <w:rsid w:val="009E5209"/>
    <w:rsid w:val="009E5A3D"/>
    <w:rsid w:val="009E6288"/>
    <w:rsid w:val="009E6507"/>
    <w:rsid w:val="009E7502"/>
    <w:rsid w:val="009E7C40"/>
    <w:rsid w:val="009F0668"/>
    <w:rsid w:val="009F069D"/>
    <w:rsid w:val="009F0797"/>
    <w:rsid w:val="009F0BB2"/>
    <w:rsid w:val="009F0EE1"/>
    <w:rsid w:val="009F135B"/>
    <w:rsid w:val="009F140B"/>
    <w:rsid w:val="009F1B78"/>
    <w:rsid w:val="009F2733"/>
    <w:rsid w:val="009F28CF"/>
    <w:rsid w:val="009F2924"/>
    <w:rsid w:val="009F2AB4"/>
    <w:rsid w:val="009F2D1E"/>
    <w:rsid w:val="009F30AE"/>
    <w:rsid w:val="009F47D8"/>
    <w:rsid w:val="009F48CE"/>
    <w:rsid w:val="009F5658"/>
    <w:rsid w:val="009F639D"/>
    <w:rsid w:val="009F67FC"/>
    <w:rsid w:val="009F699D"/>
    <w:rsid w:val="009F73D3"/>
    <w:rsid w:val="009F7879"/>
    <w:rsid w:val="009F7F13"/>
    <w:rsid w:val="00A008FE"/>
    <w:rsid w:val="00A00F95"/>
    <w:rsid w:val="00A01883"/>
    <w:rsid w:val="00A01B5F"/>
    <w:rsid w:val="00A03C55"/>
    <w:rsid w:val="00A0408C"/>
    <w:rsid w:val="00A043FB"/>
    <w:rsid w:val="00A05CC8"/>
    <w:rsid w:val="00A062EA"/>
    <w:rsid w:val="00A067ED"/>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0F78"/>
    <w:rsid w:val="00A21256"/>
    <w:rsid w:val="00A21D77"/>
    <w:rsid w:val="00A224D9"/>
    <w:rsid w:val="00A22657"/>
    <w:rsid w:val="00A229BF"/>
    <w:rsid w:val="00A23492"/>
    <w:rsid w:val="00A2395C"/>
    <w:rsid w:val="00A240CF"/>
    <w:rsid w:val="00A2499F"/>
    <w:rsid w:val="00A25028"/>
    <w:rsid w:val="00A250DC"/>
    <w:rsid w:val="00A2534A"/>
    <w:rsid w:val="00A25420"/>
    <w:rsid w:val="00A25AD0"/>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4975"/>
    <w:rsid w:val="00A363BA"/>
    <w:rsid w:val="00A36735"/>
    <w:rsid w:val="00A36CAC"/>
    <w:rsid w:val="00A370D5"/>
    <w:rsid w:val="00A37407"/>
    <w:rsid w:val="00A37BC9"/>
    <w:rsid w:val="00A37E54"/>
    <w:rsid w:val="00A40761"/>
    <w:rsid w:val="00A40A34"/>
    <w:rsid w:val="00A416E3"/>
    <w:rsid w:val="00A42DEA"/>
    <w:rsid w:val="00A44672"/>
    <w:rsid w:val="00A448A8"/>
    <w:rsid w:val="00A4495A"/>
    <w:rsid w:val="00A4584A"/>
    <w:rsid w:val="00A46839"/>
    <w:rsid w:val="00A46DCB"/>
    <w:rsid w:val="00A478EC"/>
    <w:rsid w:val="00A5133C"/>
    <w:rsid w:val="00A52266"/>
    <w:rsid w:val="00A52A20"/>
    <w:rsid w:val="00A52B48"/>
    <w:rsid w:val="00A52DF4"/>
    <w:rsid w:val="00A54650"/>
    <w:rsid w:val="00A54729"/>
    <w:rsid w:val="00A54DE2"/>
    <w:rsid w:val="00A55014"/>
    <w:rsid w:val="00A5510A"/>
    <w:rsid w:val="00A55883"/>
    <w:rsid w:val="00A55FF9"/>
    <w:rsid w:val="00A5637D"/>
    <w:rsid w:val="00A569E5"/>
    <w:rsid w:val="00A5730B"/>
    <w:rsid w:val="00A575B4"/>
    <w:rsid w:val="00A57BF6"/>
    <w:rsid w:val="00A6037F"/>
    <w:rsid w:val="00A6050C"/>
    <w:rsid w:val="00A609C1"/>
    <w:rsid w:val="00A62345"/>
    <w:rsid w:val="00A62E06"/>
    <w:rsid w:val="00A65107"/>
    <w:rsid w:val="00A67B63"/>
    <w:rsid w:val="00A67E91"/>
    <w:rsid w:val="00A70925"/>
    <w:rsid w:val="00A70E82"/>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9AF"/>
    <w:rsid w:val="00A8229A"/>
    <w:rsid w:val="00A8229E"/>
    <w:rsid w:val="00A82691"/>
    <w:rsid w:val="00A82749"/>
    <w:rsid w:val="00A8436D"/>
    <w:rsid w:val="00A84389"/>
    <w:rsid w:val="00A8496B"/>
    <w:rsid w:val="00A84FCF"/>
    <w:rsid w:val="00A850B5"/>
    <w:rsid w:val="00A858D7"/>
    <w:rsid w:val="00A85A86"/>
    <w:rsid w:val="00A85C66"/>
    <w:rsid w:val="00A87926"/>
    <w:rsid w:val="00A90570"/>
    <w:rsid w:val="00A9072C"/>
    <w:rsid w:val="00A90BDF"/>
    <w:rsid w:val="00A91DF6"/>
    <w:rsid w:val="00A91EF2"/>
    <w:rsid w:val="00A9229F"/>
    <w:rsid w:val="00A937D5"/>
    <w:rsid w:val="00A949FC"/>
    <w:rsid w:val="00A95C2C"/>
    <w:rsid w:val="00A95E9C"/>
    <w:rsid w:val="00A9735D"/>
    <w:rsid w:val="00A97CDD"/>
    <w:rsid w:val="00A97F12"/>
    <w:rsid w:val="00AA079B"/>
    <w:rsid w:val="00AA083C"/>
    <w:rsid w:val="00AA1883"/>
    <w:rsid w:val="00AA1A35"/>
    <w:rsid w:val="00AA3574"/>
    <w:rsid w:val="00AA3810"/>
    <w:rsid w:val="00AA3C1C"/>
    <w:rsid w:val="00AA4402"/>
    <w:rsid w:val="00AA4D58"/>
    <w:rsid w:val="00AA5124"/>
    <w:rsid w:val="00AA5D7B"/>
    <w:rsid w:val="00AB19D1"/>
    <w:rsid w:val="00AB19EC"/>
    <w:rsid w:val="00AB1E94"/>
    <w:rsid w:val="00AB1EA8"/>
    <w:rsid w:val="00AB254D"/>
    <w:rsid w:val="00AB3169"/>
    <w:rsid w:val="00AB3929"/>
    <w:rsid w:val="00AB49E7"/>
    <w:rsid w:val="00AB5F17"/>
    <w:rsid w:val="00AB79D5"/>
    <w:rsid w:val="00AB7AEC"/>
    <w:rsid w:val="00AC0502"/>
    <w:rsid w:val="00AC108F"/>
    <w:rsid w:val="00AC1865"/>
    <w:rsid w:val="00AC1BB8"/>
    <w:rsid w:val="00AC204D"/>
    <w:rsid w:val="00AC2187"/>
    <w:rsid w:val="00AC28CB"/>
    <w:rsid w:val="00AC317E"/>
    <w:rsid w:val="00AC34DE"/>
    <w:rsid w:val="00AC3D76"/>
    <w:rsid w:val="00AC401D"/>
    <w:rsid w:val="00AC4ACD"/>
    <w:rsid w:val="00AC4BC1"/>
    <w:rsid w:val="00AC5140"/>
    <w:rsid w:val="00AC5839"/>
    <w:rsid w:val="00AC636F"/>
    <w:rsid w:val="00AC6406"/>
    <w:rsid w:val="00AC6E2F"/>
    <w:rsid w:val="00AC75CB"/>
    <w:rsid w:val="00AD1570"/>
    <w:rsid w:val="00AD1EEE"/>
    <w:rsid w:val="00AD22F2"/>
    <w:rsid w:val="00AD284D"/>
    <w:rsid w:val="00AD2DB1"/>
    <w:rsid w:val="00AD3A5B"/>
    <w:rsid w:val="00AD3DD4"/>
    <w:rsid w:val="00AD46F7"/>
    <w:rsid w:val="00AD4961"/>
    <w:rsid w:val="00AD5C2E"/>
    <w:rsid w:val="00AD5D0F"/>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7084"/>
    <w:rsid w:val="00AE735F"/>
    <w:rsid w:val="00AF0EC4"/>
    <w:rsid w:val="00AF13B2"/>
    <w:rsid w:val="00AF1A96"/>
    <w:rsid w:val="00AF3021"/>
    <w:rsid w:val="00AF30DA"/>
    <w:rsid w:val="00AF3124"/>
    <w:rsid w:val="00AF3BAF"/>
    <w:rsid w:val="00AF4B86"/>
    <w:rsid w:val="00AF4EB3"/>
    <w:rsid w:val="00AF5913"/>
    <w:rsid w:val="00AF5B67"/>
    <w:rsid w:val="00AF653B"/>
    <w:rsid w:val="00AF6804"/>
    <w:rsid w:val="00AF7268"/>
    <w:rsid w:val="00B00344"/>
    <w:rsid w:val="00B00774"/>
    <w:rsid w:val="00B01246"/>
    <w:rsid w:val="00B01453"/>
    <w:rsid w:val="00B0210C"/>
    <w:rsid w:val="00B026B2"/>
    <w:rsid w:val="00B030CE"/>
    <w:rsid w:val="00B03E22"/>
    <w:rsid w:val="00B0483F"/>
    <w:rsid w:val="00B0516C"/>
    <w:rsid w:val="00B05941"/>
    <w:rsid w:val="00B068FF"/>
    <w:rsid w:val="00B06F66"/>
    <w:rsid w:val="00B10573"/>
    <w:rsid w:val="00B10728"/>
    <w:rsid w:val="00B1092E"/>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5952"/>
    <w:rsid w:val="00B360B2"/>
    <w:rsid w:val="00B36406"/>
    <w:rsid w:val="00B36BCC"/>
    <w:rsid w:val="00B3715E"/>
    <w:rsid w:val="00B376BC"/>
    <w:rsid w:val="00B41968"/>
    <w:rsid w:val="00B41DBE"/>
    <w:rsid w:val="00B42121"/>
    <w:rsid w:val="00B42B6B"/>
    <w:rsid w:val="00B42D97"/>
    <w:rsid w:val="00B433F5"/>
    <w:rsid w:val="00B43BDC"/>
    <w:rsid w:val="00B43E6F"/>
    <w:rsid w:val="00B44616"/>
    <w:rsid w:val="00B453DE"/>
    <w:rsid w:val="00B45B5E"/>
    <w:rsid w:val="00B45C15"/>
    <w:rsid w:val="00B47474"/>
    <w:rsid w:val="00B47892"/>
    <w:rsid w:val="00B47C7A"/>
    <w:rsid w:val="00B504D5"/>
    <w:rsid w:val="00B51B70"/>
    <w:rsid w:val="00B524AF"/>
    <w:rsid w:val="00B53DE6"/>
    <w:rsid w:val="00B565AA"/>
    <w:rsid w:val="00B56B35"/>
    <w:rsid w:val="00B5797B"/>
    <w:rsid w:val="00B57F8D"/>
    <w:rsid w:val="00B60220"/>
    <w:rsid w:val="00B604C7"/>
    <w:rsid w:val="00B60F36"/>
    <w:rsid w:val="00B61E5E"/>
    <w:rsid w:val="00B620D1"/>
    <w:rsid w:val="00B62145"/>
    <w:rsid w:val="00B626AF"/>
    <w:rsid w:val="00B62AD8"/>
    <w:rsid w:val="00B63546"/>
    <w:rsid w:val="00B647F1"/>
    <w:rsid w:val="00B64B71"/>
    <w:rsid w:val="00B653C2"/>
    <w:rsid w:val="00B65A91"/>
    <w:rsid w:val="00B65B55"/>
    <w:rsid w:val="00B660E6"/>
    <w:rsid w:val="00B662EF"/>
    <w:rsid w:val="00B67BC0"/>
    <w:rsid w:val="00B67E25"/>
    <w:rsid w:val="00B67EF9"/>
    <w:rsid w:val="00B70AF7"/>
    <w:rsid w:val="00B70D52"/>
    <w:rsid w:val="00B726FB"/>
    <w:rsid w:val="00B7455A"/>
    <w:rsid w:val="00B75B42"/>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6AE6"/>
    <w:rsid w:val="00B86D0E"/>
    <w:rsid w:val="00B8723F"/>
    <w:rsid w:val="00B87F43"/>
    <w:rsid w:val="00B87FB7"/>
    <w:rsid w:val="00B90484"/>
    <w:rsid w:val="00B90C59"/>
    <w:rsid w:val="00B914C1"/>
    <w:rsid w:val="00B91C5F"/>
    <w:rsid w:val="00B92693"/>
    <w:rsid w:val="00B9285E"/>
    <w:rsid w:val="00B94B4C"/>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BE0"/>
    <w:rsid w:val="00BA5456"/>
    <w:rsid w:val="00BA5C73"/>
    <w:rsid w:val="00BA7221"/>
    <w:rsid w:val="00BA79A8"/>
    <w:rsid w:val="00BA7E39"/>
    <w:rsid w:val="00BB2AEA"/>
    <w:rsid w:val="00BB2FE0"/>
    <w:rsid w:val="00BB440F"/>
    <w:rsid w:val="00BB5A33"/>
    <w:rsid w:val="00BB5AAB"/>
    <w:rsid w:val="00BB5D5D"/>
    <w:rsid w:val="00BB5F64"/>
    <w:rsid w:val="00BB65C0"/>
    <w:rsid w:val="00BB6F15"/>
    <w:rsid w:val="00BB7988"/>
    <w:rsid w:val="00BC00D8"/>
    <w:rsid w:val="00BC0E2A"/>
    <w:rsid w:val="00BC1458"/>
    <w:rsid w:val="00BC22A9"/>
    <w:rsid w:val="00BC2846"/>
    <w:rsid w:val="00BC3997"/>
    <w:rsid w:val="00BC42A0"/>
    <w:rsid w:val="00BC48BA"/>
    <w:rsid w:val="00BC63D0"/>
    <w:rsid w:val="00BC6DBE"/>
    <w:rsid w:val="00BC72EF"/>
    <w:rsid w:val="00BD2202"/>
    <w:rsid w:val="00BD22F8"/>
    <w:rsid w:val="00BD264A"/>
    <w:rsid w:val="00BD4EE7"/>
    <w:rsid w:val="00BD4F37"/>
    <w:rsid w:val="00BD569E"/>
    <w:rsid w:val="00BD6766"/>
    <w:rsid w:val="00BD7C2D"/>
    <w:rsid w:val="00BD7FF4"/>
    <w:rsid w:val="00BE04D9"/>
    <w:rsid w:val="00BE140C"/>
    <w:rsid w:val="00BE17A2"/>
    <w:rsid w:val="00BE17CB"/>
    <w:rsid w:val="00BE1DDD"/>
    <w:rsid w:val="00BE30DE"/>
    <w:rsid w:val="00BE3594"/>
    <w:rsid w:val="00BE3777"/>
    <w:rsid w:val="00BE4E55"/>
    <w:rsid w:val="00BE4ECB"/>
    <w:rsid w:val="00BE6642"/>
    <w:rsid w:val="00BE6826"/>
    <w:rsid w:val="00BE7852"/>
    <w:rsid w:val="00BE7927"/>
    <w:rsid w:val="00BF069B"/>
    <w:rsid w:val="00BF11DA"/>
    <w:rsid w:val="00BF1938"/>
    <w:rsid w:val="00BF1FCB"/>
    <w:rsid w:val="00BF27D6"/>
    <w:rsid w:val="00BF2B39"/>
    <w:rsid w:val="00BF47C1"/>
    <w:rsid w:val="00BF4DCA"/>
    <w:rsid w:val="00BF55C5"/>
    <w:rsid w:val="00BF5A3B"/>
    <w:rsid w:val="00BF67F0"/>
    <w:rsid w:val="00BF78E9"/>
    <w:rsid w:val="00C00455"/>
    <w:rsid w:val="00C018B9"/>
    <w:rsid w:val="00C01993"/>
    <w:rsid w:val="00C02652"/>
    <w:rsid w:val="00C02FE9"/>
    <w:rsid w:val="00C03865"/>
    <w:rsid w:val="00C048E4"/>
    <w:rsid w:val="00C05815"/>
    <w:rsid w:val="00C05DA8"/>
    <w:rsid w:val="00C06506"/>
    <w:rsid w:val="00C06F05"/>
    <w:rsid w:val="00C0799D"/>
    <w:rsid w:val="00C1152D"/>
    <w:rsid w:val="00C11A06"/>
    <w:rsid w:val="00C11C34"/>
    <w:rsid w:val="00C12324"/>
    <w:rsid w:val="00C12EBA"/>
    <w:rsid w:val="00C133B9"/>
    <w:rsid w:val="00C13AD7"/>
    <w:rsid w:val="00C14C43"/>
    <w:rsid w:val="00C14E4B"/>
    <w:rsid w:val="00C165ED"/>
    <w:rsid w:val="00C16D9E"/>
    <w:rsid w:val="00C17293"/>
    <w:rsid w:val="00C17D9C"/>
    <w:rsid w:val="00C20293"/>
    <w:rsid w:val="00C20FB7"/>
    <w:rsid w:val="00C21300"/>
    <w:rsid w:val="00C22287"/>
    <w:rsid w:val="00C2270F"/>
    <w:rsid w:val="00C22961"/>
    <w:rsid w:val="00C234F3"/>
    <w:rsid w:val="00C23608"/>
    <w:rsid w:val="00C23C68"/>
    <w:rsid w:val="00C24647"/>
    <w:rsid w:val="00C26499"/>
    <w:rsid w:val="00C272C7"/>
    <w:rsid w:val="00C272E1"/>
    <w:rsid w:val="00C27627"/>
    <w:rsid w:val="00C27633"/>
    <w:rsid w:val="00C30265"/>
    <w:rsid w:val="00C304DD"/>
    <w:rsid w:val="00C309E1"/>
    <w:rsid w:val="00C31691"/>
    <w:rsid w:val="00C32605"/>
    <w:rsid w:val="00C328A1"/>
    <w:rsid w:val="00C32C53"/>
    <w:rsid w:val="00C33BF4"/>
    <w:rsid w:val="00C351FE"/>
    <w:rsid w:val="00C36FD4"/>
    <w:rsid w:val="00C370E2"/>
    <w:rsid w:val="00C374B6"/>
    <w:rsid w:val="00C37723"/>
    <w:rsid w:val="00C37ECD"/>
    <w:rsid w:val="00C4019C"/>
    <w:rsid w:val="00C408A4"/>
    <w:rsid w:val="00C40A55"/>
    <w:rsid w:val="00C40A7F"/>
    <w:rsid w:val="00C40BD7"/>
    <w:rsid w:val="00C40ED9"/>
    <w:rsid w:val="00C41029"/>
    <w:rsid w:val="00C4108F"/>
    <w:rsid w:val="00C42244"/>
    <w:rsid w:val="00C42977"/>
    <w:rsid w:val="00C42D17"/>
    <w:rsid w:val="00C42FE1"/>
    <w:rsid w:val="00C4300A"/>
    <w:rsid w:val="00C4324E"/>
    <w:rsid w:val="00C450DC"/>
    <w:rsid w:val="00C45246"/>
    <w:rsid w:val="00C45C9F"/>
    <w:rsid w:val="00C46D9D"/>
    <w:rsid w:val="00C46E66"/>
    <w:rsid w:val="00C47BD0"/>
    <w:rsid w:val="00C47FB3"/>
    <w:rsid w:val="00C50398"/>
    <w:rsid w:val="00C505C9"/>
    <w:rsid w:val="00C50A3B"/>
    <w:rsid w:val="00C51101"/>
    <w:rsid w:val="00C514E5"/>
    <w:rsid w:val="00C51FE1"/>
    <w:rsid w:val="00C5309C"/>
    <w:rsid w:val="00C531CB"/>
    <w:rsid w:val="00C537C1"/>
    <w:rsid w:val="00C54346"/>
    <w:rsid w:val="00C54C42"/>
    <w:rsid w:val="00C5539E"/>
    <w:rsid w:val="00C55995"/>
    <w:rsid w:val="00C55A3B"/>
    <w:rsid w:val="00C56F01"/>
    <w:rsid w:val="00C621C0"/>
    <w:rsid w:val="00C62BC9"/>
    <w:rsid w:val="00C62C48"/>
    <w:rsid w:val="00C62D84"/>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46F7"/>
    <w:rsid w:val="00C859FE"/>
    <w:rsid w:val="00C8681C"/>
    <w:rsid w:val="00C86ACA"/>
    <w:rsid w:val="00C878C7"/>
    <w:rsid w:val="00C90D47"/>
    <w:rsid w:val="00C92570"/>
    <w:rsid w:val="00C92C84"/>
    <w:rsid w:val="00C93615"/>
    <w:rsid w:val="00C94555"/>
    <w:rsid w:val="00C94820"/>
    <w:rsid w:val="00C94AF6"/>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CF4"/>
    <w:rsid w:val="00CA63B5"/>
    <w:rsid w:val="00CA6788"/>
    <w:rsid w:val="00CA6DBA"/>
    <w:rsid w:val="00CA7537"/>
    <w:rsid w:val="00CA76EB"/>
    <w:rsid w:val="00CB1A1C"/>
    <w:rsid w:val="00CB31A3"/>
    <w:rsid w:val="00CB3DEE"/>
    <w:rsid w:val="00CB4F2B"/>
    <w:rsid w:val="00CB4F34"/>
    <w:rsid w:val="00CB519F"/>
    <w:rsid w:val="00CB55B8"/>
    <w:rsid w:val="00CB6125"/>
    <w:rsid w:val="00CB65B9"/>
    <w:rsid w:val="00CB7EE7"/>
    <w:rsid w:val="00CC085F"/>
    <w:rsid w:val="00CC2352"/>
    <w:rsid w:val="00CC2A02"/>
    <w:rsid w:val="00CC43E5"/>
    <w:rsid w:val="00CC5033"/>
    <w:rsid w:val="00CC523C"/>
    <w:rsid w:val="00CC56C8"/>
    <w:rsid w:val="00CC57D9"/>
    <w:rsid w:val="00CC6995"/>
    <w:rsid w:val="00CD0ACD"/>
    <w:rsid w:val="00CD0B5D"/>
    <w:rsid w:val="00CD1461"/>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668"/>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174F"/>
    <w:rsid w:val="00CF1BFF"/>
    <w:rsid w:val="00CF23FF"/>
    <w:rsid w:val="00CF24BD"/>
    <w:rsid w:val="00CF2627"/>
    <w:rsid w:val="00CF3167"/>
    <w:rsid w:val="00CF3492"/>
    <w:rsid w:val="00CF393B"/>
    <w:rsid w:val="00CF3F4A"/>
    <w:rsid w:val="00CF42BE"/>
    <w:rsid w:val="00CF45E6"/>
    <w:rsid w:val="00CF47A3"/>
    <w:rsid w:val="00CF4FDD"/>
    <w:rsid w:val="00CF550A"/>
    <w:rsid w:val="00CF68B6"/>
    <w:rsid w:val="00CF6C89"/>
    <w:rsid w:val="00CF707B"/>
    <w:rsid w:val="00CF7EEA"/>
    <w:rsid w:val="00D00DE4"/>
    <w:rsid w:val="00D01D87"/>
    <w:rsid w:val="00D01FBF"/>
    <w:rsid w:val="00D04393"/>
    <w:rsid w:val="00D0488B"/>
    <w:rsid w:val="00D05951"/>
    <w:rsid w:val="00D05FE4"/>
    <w:rsid w:val="00D06548"/>
    <w:rsid w:val="00D07B35"/>
    <w:rsid w:val="00D10EFB"/>
    <w:rsid w:val="00D11ED1"/>
    <w:rsid w:val="00D120C4"/>
    <w:rsid w:val="00D12497"/>
    <w:rsid w:val="00D140A9"/>
    <w:rsid w:val="00D1421E"/>
    <w:rsid w:val="00D144AF"/>
    <w:rsid w:val="00D156BA"/>
    <w:rsid w:val="00D16210"/>
    <w:rsid w:val="00D16912"/>
    <w:rsid w:val="00D16E0E"/>
    <w:rsid w:val="00D17AF7"/>
    <w:rsid w:val="00D17D27"/>
    <w:rsid w:val="00D2029A"/>
    <w:rsid w:val="00D20D70"/>
    <w:rsid w:val="00D21038"/>
    <w:rsid w:val="00D21286"/>
    <w:rsid w:val="00D217FD"/>
    <w:rsid w:val="00D22083"/>
    <w:rsid w:val="00D235B6"/>
    <w:rsid w:val="00D23FE1"/>
    <w:rsid w:val="00D24C59"/>
    <w:rsid w:val="00D25290"/>
    <w:rsid w:val="00D25B36"/>
    <w:rsid w:val="00D2623C"/>
    <w:rsid w:val="00D26CF7"/>
    <w:rsid w:val="00D27CB9"/>
    <w:rsid w:val="00D3059B"/>
    <w:rsid w:val="00D31949"/>
    <w:rsid w:val="00D31FAC"/>
    <w:rsid w:val="00D31FC7"/>
    <w:rsid w:val="00D32C87"/>
    <w:rsid w:val="00D3330F"/>
    <w:rsid w:val="00D342FE"/>
    <w:rsid w:val="00D3568F"/>
    <w:rsid w:val="00D36389"/>
    <w:rsid w:val="00D36E01"/>
    <w:rsid w:val="00D374A6"/>
    <w:rsid w:val="00D37E53"/>
    <w:rsid w:val="00D41927"/>
    <w:rsid w:val="00D41E63"/>
    <w:rsid w:val="00D41F23"/>
    <w:rsid w:val="00D424F4"/>
    <w:rsid w:val="00D43948"/>
    <w:rsid w:val="00D43B3C"/>
    <w:rsid w:val="00D4650C"/>
    <w:rsid w:val="00D47784"/>
    <w:rsid w:val="00D47DCA"/>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B13"/>
    <w:rsid w:val="00D6236A"/>
    <w:rsid w:val="00D6264F"/>
    <w:rsid w:val="00D63294"/>
    <w:rsid w:val="00D6366C"/>
    <w:rsid w:val="00D63CA3"/>
    <w:rsid w:val="00D63DFF"/>
    <w:rsid w:val="00D64045"/>
    <w:rsid w:val="00D64AEC"/>
    <w:rsid w:val="00D65A09"/>
    <w:rsid w:val="00D66375"/>
    <w:rsid w:val="00D67635"/>
    <w:rsid w:val="00D7037E"/>
    <w:rsid w:val="00D708CE"/>
    <w:rsid w:val="00D7136D"/>
    <w:rsid w:val="00D72CC0"/>
    <w:rsid w:val="00D72E6E"/>
    <w:rsid w:val="00D737C7"/>
    <w:rsid w:val="00D741BE"/>
    <w:rsid w:val="00D74634"/>
    <w:rsid w:val="00D74A60"/>
    <w:rsid w:val="00D74B48"/>
    <w:rsid w:val="00D75BAE"/>
    <w:rsid w:val="00D80481"/>
    <w:rsid w:val="00D80BE1"/>
    <w:rsid w:val="00D81522"/>
    <w:rsid w:val="00D82D99"/>
    <w:rsid w:val="00D83340"/>
    <w:rsid w:val="00D8420C"/>
    <w:rsid w:val="00D845C9"/>
    <w:rsid w:val="00D85777"/>
    <w:rsid w:val="00D86012"/>
    <w:rsid w:val="00D86035"/>
    <w:rsid w:val="00D867C8"/>
    <w:rsid w:val="00D872AB"/>
    <w:rsid w:val="00D87B6E"/>
    <w:rsid w:val="00D87F15"/>
    <w:rsid w:val="00D92E3B"/>
    <w:rsid w:val="00D9311A"/>
    <w:rsid w:val="00D93608"/>
    <w:rsid w:val="00D952BE"/>
    <w:rsid w:val="00D95AFF"/>
    <w:rsid w:val="00D962E0"/>
    <w:rsid w:val="00D963F4"/>
    <w:rsid w:val="00D96709"/>
    <w:rsid w:val="00D97B76"/>
    <w:rsid w:val="00DA036B"/>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C0FE8"/>
    <w:rsid w:val="00DC12A2"/>
    <w:rsid w:val="00DC19F0"/>
    <w:rsid w:val="00DC1E01"/>
    <w:rsid w:val="00DC1ED6"/>
    <w:rsid w:val="00DC26C8"/>
    <w:rsid w:val="00DC3CB9"/>
    <w:rsid w:val="00DC4FEF"/>
    <w:rsid w:val="00DC5183"/>
    <w:rsid w:val="00DC5DF5"/>
    <w:rsid w:val="00DC6046"/>
    <w:rsid w:val="00DC6852"/>
    <w:rsid w:val="00DC69C5"/>
    <w:rsid w:val="00DC79A9"/>
    <w:rsid w:val="00DD07A3"/>
    <w:rsid w:val="00DD09BE"/>
    <w:rsid w:val="00DD0AD9"/>
    <w:rsid w:val="00DD3CE1"/>
    <w:rsid w:val="00DD4AEA"/>
    <w:rsid w:val="00DD4BD4"/>
    <w:rsid w:val="00DD5420"/>
    <w:rsid w:val="00DD6147"/>
    <w:rsid w:val="00DD622E"/>
    <w:rsid w:val="00DD6681"/>
    <w:rsid w:val="00DD707F"/>
    <w:rsid w:val="00DE0491"/>
    <w:rsid w:val="00DE06CE"/>
    <w:rsid w:val="00DE0B10"/>
    <w:rsid w:val="00DE0CB2"/>
    <w:rsid w:val="00DE0F88"/>
    <w:rsid w:val="00DE0FF0"/>
    <w:rsid w:val="00DE2F73"/>
    <w:rsid w:val="00DE300D"/>
    <w:rsid w:val="00DE34CC"/>
    <w:rsid w:val="00DE3853"/>
    <w:rsid w:val="00DE4D1C"/>
    <w:rsid w:val="00DE4E2A"/>
    <w:rsid w:val="00DE5029"/>
    <w:rsid w:val="00DE5259"/>
    <w:rsid w:val="00DE6213"/>
    <w:rsid w:val="00DE65D3"/>
    <w:rsid w:val="00DE701B"/>
    <w:rsid w:val="00DE77E4"/>
    <w:rsid w:val="00DF33B4"/>
    <w:rsid w:val="00DF38F0"/>
    <w:rsid w:val="00DF3950"/>
    <w:rsid w:val="00DF47C4"/>
    <w:rsid w:val="00DF4AC7"/>
    <w:rsid w:val="00DF5B8E"/>
    <w:rsid w:val="00DF5BB9"/>
    <w:rsid w:val="00DF5C42"/>
    <w:rsid w:val="00DF60E9"/>
    <w:rsid w:val="00DF6587"/>
    <w:rsid w:val="00DF681E"/>
    <w:rsid w:val="00DF70DA"/>
    <w:rsid w:val="00DF7380"/>
    <w:rsid w:val="00DF76B2"/>
    <w:rsid w:val="00E00A19"/>
    <w:rsid w:val="00E00A4C"/>
    <w:rsid w:val="00E00BC7"/>
    <w:rsid w:val="00E00C3C"/>
    <w:rsid w:val="00E01144"/>
    <w:rsid w:val="00E01A08"/>
    <w:rsid w:val="00E02BEE"/>
    <w:rsid w:val="00E036A3"/>
    <w:rsid w:val="00E03A3B"/>
    <w:rsid w:val="00E04611"/>
    <w:rsid w:val="00E0461D"/>
    <w:rsid w:val="00E0524D"/>
    <w:rsid w:val="00E05337"/>
    <w:rsid w:val="00E0542F"/>
    <w:rsid w:val="00E058D7"/>
    <w:rsid w:val="00E06DD3"/>
    <w:rsid w:val="00E10A95"/>
    <w:rsid w:val="00E10E3A"/>
    <w:rsid w:val="00E11CF8"/>
    <w:rsid w:val="00E12124"/>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16B2"/>
    <w:rsid w:val="00E21915"/>
    <w:rsid w:val="00E231F3"/>
    <w:rsid w:val="00E233E9"/>
    <w:rsid w:val="00E246CD"/>
    <w:rsid w:val="00E25520"/>
    <w:rsid w:val="00E27857"/>
    <w:rsid w:val="00E305F2"/>
    <w:rsid w:val="00E32A63"/>
    <w:rsid w:val="00E32F10"/>
    <w:rsid w:val="00E3368A"/>
    <w:rsid w:val="00E339C0"/>
    <w:rsid w:val="00E342FE"/>
    <w:rsid w:val="00E34462"/>
    <w:rsid w:val="00E345BD"/>
    <w:rsid w:val="00E347C1"/>
    <w:rsid w:val="00E3495C"/>
    <w:rsid w:val="00E35758"/>
    <w:rsid w:val="00E3596C"/>
    <w:rsid w:val="00E361F8"/>
    <w:rsid w:val="00E36723"/>
    <w:rsid w:val="00E36CE9"/>
    <w:rsid w:val="00E36D2F"/>
    <w:rsid w:val="00E36F35"/>
    <w:rsid w:val="00E371B2"/>
    <w:rsid w:val="00E3791C"/>
    <w:rsid w:val="00E37E47"/>
    <w:rsid w:val="00E406B1"/>
    <w:rsid w:val="00E407E7"/>
    <w:rsid w:val="00E417C3"/>
    <w:rsid w:val="00E41F0B"/>
    <w:rsid w:val="00E42966"/>
    <w:rsid w:val="00E44680"/>
    <w:rsid w:val="00E45235"/>
    <w:rsid w:val="00E453DB"/>
    <w:rsid w:val="00E45772"/>
    <w:rsid w:val="00E4583B"/>
    <w:rsid w:val="00E45E3C"/>
    <w:rsid w:val="00E46ED1"/>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1C32"/>
    <w:rsid w:val="00E61D30"/>
    <w:rsid w:val="00E63D46"/>
    <w:rsid w:val="00E63EC2"/>
    <w:rsid w:val="00E64B01"/>
    <w:rsid w:val="00E656D5"/>
    <w:rsid w:val="00E65774"/>
    <w:rsid w:val="00E65A26"/>
    <w:rsid w:val="00E65B57"/>
    <w:rsid w:val="00E65E91"/>
    <w:rsid w:val="00E65FE5"/>
    <w:rsid w:val="00E66048"/>
    <w:rsid w:val="00E660FD"/>
    <w:rsid w:val="00E676D6"/>
    <w:rsid w:val="00E67BD7"/>
    <w:rsid w:val="00E70EDB"/>
    <w:rsid w:val="00E71DEC"/>
    <w:rsid w:val="00E730D3"/>
    <w:rsid w:val="00E74066"/>
    <w:rsid w:val="00E75035"/>
    <w:rsid w:val="00E75613"/>
    <w:rsid w:val="00E758EC"/>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E77"/>
    <w:rsid w:val="00E9461F"/>
    <w:rsid w:val="00E957E5"/>
    <w:rsid w:val="00E95FC4"/>
    <w:rsid w:val="00E960E1"/>
    <w:rsid w:val="00E96813"/>
    <w:rsid w:val="00E96B8A"/>
    <w:rsid w:val="00EA002A"/>
    <w:rsid w:val="00EA019C"/>
    <w:rsid w:val="00EA0AB9"/>
    <w:rsid w:val="00EA0E57"/>
    <w:rsid w:val="00EA161C"/>
    <w:rsid w:val="00EA169B"/>
    <w:rsid w:val="00EA1E18"/>
    <w:rsid w:val="00EA21C7"/>
    <w:rsid w:val="00EA245C"/>
    <w:rsid w:val="00EA3128"/>
    <w:rsid w:val="00EA33E7"/>
    <w:rsid w:val="00EA34C0"/>
    <w:rsid w:val="00EA34CD"/>
    <w:rsid w:val="00EA4321"/>
    <w:rsid w:val="00EA46A3"/>
    <w:rsid w:val="00EA70AE"/>
    <w:rsid w:val="00EA7606"/>
    <w:rsid w:val="00EB06E8"/>
    <w:rsid w:val="00EB1EE6"/>
    <w:rsid w:val="00EB238A"/>
    <w:rsid w:val="00EB257C"/>
    <w:rsid w:val="00EB2626"/>
    <w:rsid w:val="00EB2986"/>
    <w:rsid w:val="00EB41BF"/>
    <w:rsid w:val="00EB4627"/>
    <w:rsid w:val="00EB4CA8"/>
    <w:rsid w:val="00EB70B7"/>
    <w:rsid w:val="00EB7505"/>
    <w:rsid w:val="00EB78D6"/>
    <w:rsid w:val="00EB7B2A"/>
    <w:rsid w:val="00EB7D85"/>
    <w:rsid w:val="00EC0B08"/>
    <w:rsid w:val="00EC1172"/>
    <w:rsid w:val="00EC144B"/>
    <w:rsid w:val="00EC1565"/>
    <w:rsid w:val="00EC1B75"/>
    <w:rsid w:val="00EC22C2"/>
    <w:rsid w:val="00EC25B6"/>
    <w:rsid w:val="00EC3189"/>
    <w:rsid w:val="00EC3250"/>
    <w:rsid w:val="00EC4478"/>
    <w:rsid w:val="00EC4D80"/>
    <w:rsid w:val="00EC5970"/>
    <w:rsid w:val="00EC5BEC"/>
    <w:rsid w:val="00EC6749"/>
    <w:rsid w:val="00EC6890"/>
    <w:rsid w:val="00EC7405"/>
    <w:rsid w:val="00ED0F4E"/>
    <w:rsid w:val="00ED13B1"/>
    <w:rsid w:val="00ED146F"/>
    <w:rsid w:val="00ED1BA3"/>
    <w:rsid w:val="00ED1C8D"/>
    <w:rsid w:val="00ED2204"/>
    <w:rsid w:val="00ED2F9A"/>
    <w:rsid w:val="00ED3AEB"/>
    <w:rsid w:val="00ED3DC5"/>
    <w:rsid w:val="00ED4A00"/>
    <w:rsid w:val="00ED4C8F"/>
    <w:rsid w:val="00ED53D6"/>
    <w:rsid w:val="00ED773F"/>
    <w:rsid w:val="00ED7903"/>
    <w:rsid w:val="00ED7D84"/>
    <w:rsid w:val="00EE11B7"/>
    <w:rsid w:val="00EE220F"/>
    <w:rsid w:val="00EE34B6"/>
    <w:rsid w:val="00EE4C5F"/>
    <w:rsid w:val="00EE4D82"/>
    <w:rsid w:val="00EE50F3"/>
    <w:rsid w:val="00EE5913"/>
    <w:rsid w:val="00EE5C0F"/>
    <w:rsid w:val="00EF0498"/>
    <w:rsid w:val="00EF0AAB"/>
    <w:rsid w:val="00EF130D"/>
    <w:rsid w:val="00EF24CA"/>
    <w:rsid w:val="00EF36CA"/>
    <w:rsid w:val="00EF3C0D"/>
    <w:rsid w:val="00EF3F17"/>
    <w:rsid w:val="00EF4224"/>
    <w:rsid w:val="00EF4CCB"/>
    <w:rsid w:val="00EF4D3A"/>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3CDA"/>
    <w:rsid w:val="00F04386"/>
    <w:rsid w:val="00F04A4F"/>
    <w:rsid w:val="00F04C1E"/>
    <w:rsid w:val="00F05BD9"/>
    <w:rsid w:val="00F063E7"/>
    <w:rsid w:val="00F06FB9"/>
    <w:rsid w:val="00F07D2A"/>
    <w:rsid w:val="00F10F6A"/>
    <w:rsid w:val="00F116A9"/>
    <w:rsid w:val="00F1188E"/>
    <w:rsid w:val="00F11905"/>
    <w:rsid w:val="00F11C33"/>
    <w:rsid w:val="00F125A3"/>
    <w:rsid w:val="00F129B3"/>
    <w:rsid w:val="00F12EBD"/>
    <w:rsid w:val="00F13CD7"/>
    <w:rsid w:val="00F14E68"/>
    <w:rsid w:val="00F160E3"/>
    <w:rsid w:val="00F161EC"/>
    <w:rsid w:val="00F1673C"/>
    <w:rsid w:val="00F16E18"/>
    <w:rsid w:val="00F17B0C"/>
    <w:rsid w:val="00F17F1F"/>
    <w:rsid w:val="00F17F36"/>
    <w:rsid w:val="00F2036A"/>
    <w:rsid w:val="00F20AEE"/>
    <w:rsid w:val="00F21885"/>
    <w:rsid w:val="00F22255"/>
    <w:rsid w:val="00F224CC"/>
    <w:rsid w:val="00F22F71"/>
    <w:rsid w:val="00F230B3"/>
    <w:rsid w:val="00F2355C"/>
    <w:rsid w:val="00F23BCB"/>
    <w:rsid w:val="00F23F01"/>
    <w:rsid w:val="00F24180"/>
    <w:rsid w:val="00F25102"/>
    <w:rsid w:val="00F27A53"/>
    <w:rsid w:val="00F302D5"/>
    <w:rsid w:val="00F3393F"/>
    <w:rsid w:val="00F34782"/>
    <w:rsid w:val="00F352F5"/>
    <w:rsid w:val="00F3639B"/>
    <w:rsid w:val="00F367B3"/>
    <w:rsid w:val="00F36A79"/>
    <w:rsid w:val="00F36EAC"/>
    <w:rsid w:val="00F37241"/>
    <w:rsid w:val="00F37926"/>
    <w:rsid w:val="00F37BC6"/>
    <w:rsid w:val="00F41C42"/>
    <w:rsid w:val="00F4271B"/>
    <w:rsid w:val="00F43056"/>
    <w:rsid w:val="00F4358A"/>
    <w:rsid w:val="00F44C68"/>
    <w:rsid w:val="00F46588"/>
    <w:rsid w:val="00F47764"/>
    <w:rsid w:val="00F47E0F"/>
    <w:rsid w:val="00F47F48"/>
    <w:rsid w:val="00F5090E"/>
    <w:rsid w:val="00F50A92"/>
    <w:rsid w:val="00F5375A"/>
    <w:rsid w:val="00F5381D"/>
    <w:rsid w:val="00F55239"/>
    <w:rsid w:val="00F559C2"/>
    <w:rsid w:val="00F56A8A"/>
    <w:rsid w:val="00F56EDF"/>
    <w:rsid w:val="00F605B1"/>
    <w:rsid w:val="00F610F3"/>
    <w:rsid w:val="00F61B7A"/>
    <w:rsid w:val="00F62572"/>
    <w:rsid w:val="00F629BA"/>
    <w:rsid w:val="00F636E1"/>
    <w:rsid w:val="00F6389D"/>
    <w:rsid w:val="00F63A9E"/>
    <w:rsid w:val="00F643C3"/>
    <w:rsid w:val="00F64D45"/>
    <w:rsid w:val="00F64D53"/>
    <w:rsid w:val="00F653D8"/>
    <w:rsid w:val="00F655D9"/>
    <w:rsid w:val="00F65831"/>
    <w:rsid w:val="00F66270"/>
    <w:rsid w:val="00F66860"/>
    <w:rsid w:val="00F66C96"/>
    <w:rsid w:val="00F6725C"/>
    <w:rsid w:val="00F7032A"/>
    <w:rsid w:val="00F712A7"/>
    <w:rsid w:val="00F71348"/>
    <w:rsid w:val="00F7390D"/>
    <w:rsid w:val="00F76217"/>
    <w:rsid w:val="00F7655A"/>
    <w:rsid w:val="00F76F9D"/>
    <w:rsid w:val="00F771F3"/>
    <w:rsid w:val="00F772E3"/>
    <w:rsid w:val="00F802DF"/>
    <w:rsid w:val="00F818D4"/>
    <w:rsid w:val="00F81E09"/>
    <w:rsid w:val="00F827AE"/>
    <w:rsid w:val="00F82D62"/>
    <w:rsid w:val="00F8340C"/>
    <w:rsid w:val="00F83EB8"/>
    <w:rsid w:val="00F84897"/>
    <w:rsid w:val="00F84917"/>
    <w:rsid w:val="00F84D23"/>
    <w:rsid w:val="00F84D6D"/>
    <w:rsid w:val="00F85769"/>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647F"/>
    <w:rsid w:val="00F96E07"/>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3EF"/>
    <w:rsid w:val="00FB046C"/>
    <w:rsid w:val="00FB1736"/>
    <w:rsid w:val="00FB262D"/>
    <w:rsid w:val="00FB4853"/>
    <w:rsid w:val="00FB5397"/>
    <w:rsid w:val="00FB6E59"/>
    <w:rsid w:val="00FB6EE9"/>
    <w:rsid w:val="00FC1280"/>
    <w:rsid w:val="00FC2270"/>
    <w:rsid w:val="00FC3CC3"/>
    <w:rsid w:val="00FC4607"/>
    <w:rsid w:val="00FC4A82"/>
    <w:rsid w:val="00FC5939"/>
    <w:rsid w:val="00FC5A3E"/>
    <w:rsid w:val="00FC5BEE"/>
    <w:rsid w:val="00FC6256"/>
    <w:rsid w:val="00FC6991"/>
    <w:rsid w:val="00FC6F07"/>
    <w:rsid w:val="00FC7387"/>
    <w:rsid w:val="00FD1022"/>
    <w:rsid w:val="00FD1A60"/>
    <w:rsid w:val="00FD24EB"/>
    <w:rsid w:val="00FD2992"/>
    <w:rsid w:val="00FD4AD7"/>
    <w:rsid w:val="00FD4D12"/>
    <w:rsid w:val="00FD5124"/>
    <w:rsid w:val="00FD5C29"/>
    <w:rsid w:val="00FD6D9A"/>
    <w:rsid w:val="00FD7184"/>
    <w:rsid w:val="00FD71B9"/>
    <w:rsid w:val="00FD7BF8"/>
    <w:rsid w:val="00FE0618"/>
    <w:rsid w:val="00FE062D"/>
    <w:rsid w:val="00FE1EE9"/>
    <w:rsid w:val="00FE2803"/>
    <w:rsid w:val="00FE3E46"/>
    <w:rsid w:val="00FE49A5"/>
    <w:rsid w:val="00FE5173"/>
    <w:rsid w:val="00FE58FC"/>
    <w:rsid w:val="00FE66E1"/>
    <w:rsid w:val="00FE67A0"/>
    <w:rsid w:val="00FE6BE8"/>
    <w:rsid w:val="00FE6CEF"/>
    <w:rsid w:val="00FE6F77"/>
    <w:rsid w:val="00FE7496"/>
    <w:rsid w:val="00FF03E3"/>
    <w:rsid w:val="00FF1116"/>
    <w:rsid w:val="00FF181A"/>
    <w:rsid w:val="00FF1BF5"/>
    <w:rsid w:val="00FF1F2E"/>
    <w:rsid w:val="00FF2C3F"/>
    <w:rsid w:val="00FF2DAF"/>
    <w:rsid w:val="00FF34C7"/>
    <w:rsid w:val="00FF39D1"/>
    <w:rsid w:val="00FF4E25"/>
    <w:rsid w:val="00FF530A"/>
    <w:rsid w:val="00FF56FC"/>
    <w:rsid w:val="00FF5BE7"/>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2024-01-26T11:34:00Z</dcterms:created>
  <dcterms:modified xsi:type="dcterms:W3CDTF">2024-01-26T11:34:00Z</dcterms:modified>
</cp:coreProperties>
</file>